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3270" w:rsidR="00A9598C" w:rsidP="00B2707C" w:rsidRDefault="00A9598C" w14:paraId="3DFA3379" w14:textId="792F71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2"/>
        </w:rPr>
      </w:pPr>
      <w:r w:rsidRPr="00813270">
        <w:rPr>
          <w:rFonts w:ascii="Arial" w:hAnsi="Arial" w:cs="Arial"/>
          <w:sz w:val="22"/>
        </w:rPr>
        <w:t>Matr.nr.</w:t>
      </w:r>
      <w:r w:rsidR="00213D83">
        <w:rPr>
          <w:rFonts w:ascii="Arial" w:hAnsi="Arial" w:cs="Arial"/>
          <w:sz w:val="22"/>
        </w:rPr>
        <w:t xml:space="preserve">: </w:t>
      </w:r>
      <w:r w:rsidR="00023E81">
        <w:rPr>
          <w:rFonts w:ascii="Arial" w:hAnsi="Arial" w:cs="Arial"/>
          <w:sz w:val="22"/>
        </w:rPr>
        <w:t>14l og 14az</w:t>
      </w:r>
    </w:p>
    <w:p w:rsidR="003F6301" w:rsidP="00B2707C" w:rsidRDefault="00360FE9" w14:paraId="3DFA337A" w14:textId="6D07A8C6">
      <w:pPr>
        <w:tabs>
          <w:tab w:val="left" w:pos="0"/>
          <w:tab w:val="right" w:pos="9781"/>
        </w:tabs>
        <w:autoSpaceDE w:val="0"/>
        <w:autoSpaceDN w:val="0"/>
        <w:adjustRightInd w:val="0"/>
        <w:spacing w:after="0" w:line="240" w:lineRule="auto"/>
        <w:ind w:right="-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AUTHOR  Landsejerlav  \* MERGEFORMAT </w:instrText>
      </w:r>
      <w:r>
        <w:rPr>
          <w:rFonts w:ascii="Arial" w:hAnsi="Arial" w:cs="Arial"/>
          <w:sz w:val="22"/>
        </w:rPr>
        <w:fldChar w:fldCharType="separate"/>
      </w:r>
      <w:r w:rsidR="0068662C">
        <w:rPr>
          <w:rFonts w:ascii="Arial" w:hAnsi="Arial" w:cs="Arial"/>
          <w:noProof/>
          <w:sz w:val="22"/>
        </w:rPr>
        <w:t>Landsejerlav</w:t>
      </w:r>
      <w:r>
        <w:rPr>
          <w:rFonts w:ascii="Arial" w:hAnsi="Arial" w:cs="Arial"/>
          <w:sz w:val="22"/>
        </w:rPr>
        <w:fldChar w:fldCharType="end"/>
      </w:r>
      <w:r w:rsidR="00213D83">
        <w:rPr>
          <w:rFonts w:ascii="Arial" w:hAnsi="Arial" w:cs="Arial"/>
          <w:sz w:val="22"/>
        </w:rPr>
        <w:t xml:space="preserve">: </w:t>
      </w:r>
      <w:r w:rsidR="00023E81">
        <w:rPr>
          <w:rFonts w:ascii="Arial" w:hAnsi="Arial" w:cs="Arial"/>
          <w:sz w:val="22"/>
        </w:rPr>
        <w:t>Velling By, Bryrup</w:t>
      </w:r>
      <w:r w:rsidRPr="00B2707C" w:rsidR="00B2707C">
        <w:rPr>
          <w:rFonts w:ascii="Arial" w:hAnsi="Arial" w:cs="Arial"/>
          <w:sz w:val="22"/>
        </w:rPr>
        <w:tab/>
      </w:r>
    </w:p>
    <w:p w:rsidRPr="00B2707C" w:rsidR="00A9598C" w:rsidP="003F6301" w:rsidRDefault="00360FE9" w14:paraId="3DFA337B" w14:textId="2A0F6D6D">
      <w:pPr>
        <w:tabs>
          <w:tab w:val="left" w:pos="0"/>
          <w:tab w:val="right" w:pos="9781"/>
        </w:tabs>
        <w:autoSpaceDE w:val="0"/>
        <w:autoSpaceDN w:val="0"/>
        <w:adjustRightInd w:val="0"/>
        <w:spacing w:after="0" w:line="240" w:lineRule="auto"/>
        <w:ind w:right="-35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AUTHOR  Anmelder  \* MERGEFORMAT </w:instrText>
      </w:r>
      <w:r>
        <w:rPr>
          <w:rFonts w:ascii="Arial" w:hAnsi="Arial" w:cs="Arial"/>
          <w:sz w:val="22"/>
        </w:rPr>
        <w:fldChar w:fldCharType="separate"/>
      </w:r>
      <w:r w:rsidR="0068662C">
        <w:rPr>
          <w:rFonts w:ascii="Arial" w:hAnsi="Arial" w:cs="Arial"/>
          <w:noProof/>
          <w:sz w:val="22"/>
        </w:rPr>
        <w:t>Anmelder</w:t>
      </w:r>
      <w:r>
        <w:rPr>
          <w:rFonts w:ascii="Arial" w:hAnsi="Arial" w:cs="Arial"/>
          <w:sz w:val="22"/>
        </w:rPr>
        <w:fldChar w:fldCharType="end"/>
      </w:r>
    </w:p>
    <w:p w:rsidR="00A9598C" w:rsidP="003F6301" w:rsidRDefault="00213D83" w14:paraId="3DFA337C" w14:textId="71D1AB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Silkeborg Spildevand A/S</w:t>
      </w:r>
    </w:p>
    <w:p w:rsidR="003F6301" w:rsidP="003F6301" w:rsidRDefault="00213D83" w14:paraId="3DFA337D" w14:textId="32A4FB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Tietgensvej 3</w:t>
      </w:r>
    </w:p>
    <w:p w:rsidR="003F6301" w:rsidP="003F6301" w:rsidRDefault="00213D83" w14:paraId="3DFA337E" w14:textId="428786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8600 Silkeborg</w:t>
      </w:r>
    </w:p>
    <w:p w:rsidR="003F6301" w:rsidP="00B2707C" w:rsidRDefault="003F6301" w14:paraId="3DFA337F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/>
          <w:bCs/>
          <w:sz w:val="22"/>
        </w:rPr>
      </w:pPr>
    </w:p>
    <w:p w:rsidR="003F6301" w:rsidP="00B2707C" w:rsidRDefault="003F6301" w14:paraId="3DFA3380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/>
          <w:bCs/>
          <w:sz w:val="22"/>
        </w:rPr>
      </w:pPr>
    </w:p>
    <w:p w:rsidR="00A9598C" w:rsidP="003F6301" w:rsidRDefault="00A9598C" w14:paraId="3DFA3381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DEKLARATION</w:t>
      </w:r>
    </w:p>
    <w:p w:rsidRPr="00360FE9" w:rsidR="00A9598C" w:rsidP="003F6301" w:rsidRDefault="00213D83" w14:paraId="3DFA3382" w14:textId="5E2743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Regn- og spildevandsanlæg</w:t>
      </w:r>
    </w:p>
    <w:p w:rsidRPr="00360FE9" w:rsidR="00A9598C" w:rsidP="00B2707C" w:rsidRDefault="00A9598C" w14:paraId="3DFA3383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/>
          <w:sz w:val="22"/>
        </w:rPr>
      </w:pPr>
    </w:p>
    <w:p w:rsidR="00A9598C" w:rsidP="004F59DE" w:rsidRDefault="00A9598C" w14:paraId="3DFA3384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B173AE">
        <w:rPr>
          <w:rFonts w:ascii="Arial" w:hAnsi="Arial" w:cs="Arial"/>
          <w:sz w:val="22"/>
        </w:rPr>
        <w:tab/>
      </w:r>
      <w:r w:rsidRPr="0008251A">
        <w:rPr>
          <w:rFonts w:ascii="Arial" w:hAnsi="Arial" w:cs="Arial"/>
          <w:b/>
          <w:sz w:val="22"/>
        </w:rPr>
        <w:t>Indledning</w:t>
      </w:r>
    </w:p>
    <w:p w:rsidR="00A9598C" w:rsidP="004F59DE" w:rsidRDefault="00A9598C" w14:paraId="3DFA3385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9F3316" w:rsidP="009F3316" w:rsidRDefault="009F3316" w14:paraId="78B43A43" w14:textId="094BAD42">
      <w:pPr>
        <w:pStyle w:val="Listeafsnit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Silkeborg Kommune (herefter ”Grundejeren”) er ejer af ejendommen matr.nr. </w:t>
      </w:r>
      <w:r w:rsidR="00023E81">
        <w:rPr>
          <w:rFonts w:ascii="Arial" w:hAnsi="Arial" w:cs="Arial"/>
          <w:sz w:val="22"/>
        </w:rPr>
        <w:t>14l</w:t>
      </w:r>
      <w:r>
        <w:rPr>
          <w:rFonts w:ascii="Arial" w:hAnsi="Arial" w:cs="Arial"/>
          <w:sz w:val="22"/>
        </w:rPr>
        <w:t>,</w:t>
      </w:r>
      <w:r w:rsidR="00213D83">
        <w:rPr>
          <w:rFonts w:ascii="Arial" w:hAnsi="Arial" w:cs="Arial"/>
          <w:sz w:val="22"/>
        </w:rPr>
        <w:t xml:space="preserve"> </w:t>
      </w:r>
      <w:r w:rsidR="00023E81">
        <w:rPr>
          <w:rFonts w:ascii="Arial" w:hAnsi="Arial" w:cs="Arial"/>
          <w:sz w:val="22"/>
        </w:rPr>
        <w:t>Velling By, Bryrup</w:t>
      </w:r>
      <w:r>
        <w:rPr>
          <w:rFonts w:ascii="Arial" w:hAnsi="Arial" w:cs="Arial"/>
          <w:sz w:val="22"/>
        </w:rPr>
        <w:t xml:space="preserve"> beliggende </w:t>
      </w:r>
      <w:r w:rsidR="00023E81">
        <w:rPr>
          <w:rFonts w:ascii="Arial" w:hAnsi="Arial" w:cs="Arial"/>
          <w:sz w:val="22"/>
        </w:rPr>
        <w:t>Vindingvej 2B</w:t>
      </w:r>
      <w:r w:rsidR="006F512B">
        <w:rPr>
          <w:rFonts w:ascii="Arial" w:hAnsi="Arial" w:cs="Arial"/>
          <w:sz w:val="22"/>
        </w:rPr>
        <w:t xml:space="preserve">, </w:t>
      </w:r>
      <w:r w:rsidR="00023E81">
        <w:rPr>
          <w:rFonts w:ascii="Arial" w:hAnsi="Arial" w:cs="Arial"/>
          <w:sz w:val="22"/>
        </w:rPr>
        <w:t>Bryrup og matr.nr. 14az, Velling By, Bryrup belig</w:t>
      </w:r>
      <w:r w:rsidR="00D866FF">
        <w:rPr>
          <w:rFonts w:ascii="Arial" w:hAnsi="Arial" w:cs="Arial"/>
          <w:sz w:val="22"/>
        </w:rPr>
        <w:t>gende Skovvænget 34, Bryrup</w:t>
      </w:r>
      <w:r>
        <w:rPr>
          <w:rFonts w:ascii="Arial" w:hAnsi="Arial" w:cs="Arial"/>
          <w:sz w:val="22"/>
        </w:rPr>
        <w:t xml:space="preserve"> (herefter ”Ejendommen”). </w:t>
      </w:r>
    </w:p>
    <w:p w:rsidR="009F3316" w:rsidP="009F3316" w:rsidRDefault="009F3316" w14:paraId="77783BDD" w14:textId="77777777">
      <w:pPr>
        <w:pStyle w:val="Listeafsni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2"/>
        </w:rPr>
      </w:pPr>
    </w:p>
    <w:p w:rsidRPr="009F3316" w:rsidR="009F3316" w:rsidP="009F3316" w:rsidRDefault="00213D83" w14:paraId="48208B9B" w14:textId="65728B3F">
      <w:pPr>
        <w:pStyle w:val="Listeafsnit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Silkeborg Spildevand A/S</w:t>
      </w:r>
      <w:r w:rsidRPr="009F3316" w:rsidR="009F3316">
        <w:rPr>
          <w:rFonts w:ascii="Arial" w:hAnsi="Arial" w:cs="Arial"/>
          <w:sz w:val="22"/>
        </w:rPr>
        <w:t xml:space="preserve"> (herefter ”Ledningsejeren”) er ejer af </w:t>
      </w:r>
      <w:r>
        <w:rPr>
          <w:rFonts w:ascii="Arial" w:hAnsi="Arial" w:cs="Arial"/>
          <w:sz w:val="22"/>
        </w:rPr>
        <w:t>eksisterende regn- og spildevandsledninger som</w:t>
      </w:r>
      <w:r w:rsidR="006F512B">
        <w:rPr>
          <w:rFonts w:ascii="Arial" w:hAnsi="Arial" w:cs="Arial"/>
          <w:sz w:val="22"/>
        </w:rPr>
        <w:t xml:space="preserve"> i 20</w:t>
      </w:r>
      <w:r w:rsidR="00D866FF">
        <w:rPr>
          <w:rFonts w:ascii="Arial" w:hAnsi="Arial" w:cs="Arial"/>
          <w:sz w:val="22"/>
        </w:rPr>
        <w:t>03-05</w:t>
      </w:r>
      <w:r>
        <w:rPr>
          <w:rFonts w:ascii="Arial" w:hAnsi="Arial" w:cs="Arial"/>
          <w:sz w:val="22"/>
        </w:rPr>
        <w:t xml:space="preserve"> er</w:t>
      </w:r>
      <w:r w:rsidR="00D866FF">
        <w:rPr>
          <w:rFonts w:ascii="Arial" w:hAnsi="Arial" w:cs="Arial"/>
          <w:sz w:val="22"/>
        </w:rPr>
        <w:t xml:space="preserve"> etableret</w:t>
      </w:r>
      <w:r>
        <w:rPr>
          <w:rFonts w:ascii="Arial" w:hAnsi="Arial" w:cs="Arial"/>
          <w:sz w:val="22"/>
        </w:rPr>
        <w:t xml:space="preserve"> på nærværende matrikler i forbindelse med kommunal byggemodning </w:t>
      </w:r>
      <w:r w:rsidR="00D866FF">
        <w:rPr>
          <w:rFonts w:ascii="Arial" w:hAnsi="Arial" w:cs="Arial"/>
          <w:sz w:val="22"/>
        </w:rPr>
        <w:t xml:space="preserve">af Agervænget og Skovvænget i </w:t>
      </w:r>
      <w:r w:rsidR="00765EA4">
        <w:rPr>
          <w:rFonts w:ascii="Arial" w:hAnsi="Arial" w:cs="Arial"/>
          <w:sz w:val="22"/>
        </w:rPr>
        <w:t>Bryrup (</w:t>
      </w:r>
      <w:r w:rsidR="004B6980">
        <w:rPr>
          <w:rFonts w:ascii="Arial" w:hAnsi="Arial" w:cs="Arial"/>
          <w:sz w:val="22"/>
        </w:rPr>
        <w:t>herefter ”Ledningen”), de</w:t>
      </w:r>
      <w:r w:rsidRPr="009F3316" w:rsidR="009F3316">
        <w:rPr>
          <w:rFonts w:ascii="Arial" w:hAnsi="Arial" w:cs="Arial"/>
          <w:sz w:val="22"/>
        </w:rPr>
        <w:t xml:space="preserve"> er etableret på Ejendommen, som vist på </w:t>
      </w:r>
      <w:r w:rsidR="009F3316">
        <w:rPr>
          <w:rFonts w:ascii="Arial" w:hAnsi="Arial" w:cs="Arial"/>
          <w:sz w:val="22"/>
        </w:rPr>
        <w:t xml:space="preserve">vedlagte </w:t>
      </w:r>
      <w:r w:rsidRPr="009F3316" w:rsidR="009F3316">
        <w:rPr>
          <w:rFonts w:ascii="Arial" w:hAnsi="Arial" w:cs="Arial"/>
          <w:sz w:val="22"/>
        </w:rPr>
        <w:t xml:space="preserve">deklarationsrids. Der kan herudover rettes henvendelse til Ledningsejeren for at få evt. nærmere oplysninger om Ledningens placering. </w:t>
      </w:r>
    </w:p>
    <w:p w:rsidR="00A9598C" w:rsidP="004F59DE" w:rsidRDefault="00A9598C" w14:paraId="3DFA338A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A9598C" w14:paraId="3DFA338B" w14:textId="73CEAB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 </w:t>
      </w:r>
      <w:r w:rsidR="00B173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Ledningsejeren har ret til </w:t>
      </w:r>
      <w:r w:rsidR="00712EA6">
        <w:rPr>
          <w:rFonts w:ascii="Arial" w:hAnsi="Arial" w:cs="Arial"/>
          <w:sz w:val="22"/>
        </w:rPr>
        <w:t xml:space="preserve">mod </w:t>
      </w:r>
      <w:r>
        <w:rPr>
          <w:rFonts w:ascii="Arial" w:hAnsi="Arial" w:cs="Arial"/>
          <w:sz w:val="22"/>
        </w:rPr>
        <w:t xml:space="preserve">betaling af </w:t>
      </w:r>
      <w:r w:rsidR="00712EA6">
        <w:rPr>
          <w:rFonts w:ascii="Arial" w:hAnsi="Arial" w:cs="Arial"/>
          <w:sz w:val="22"/>
        </w:rPr>
        <w:t xml:space="preserve">erstatning </w:t>
      </w:r>
      <w:r>
        <w:rPr>
          <w:rFonts w:ascii="Arial" w:hAnsi="Arial" w:cs="Arial"/>
          <w:sz w:val="22"/>
        </w:rPr>
        <w:t>herfor at have Ledningen liggende på</w:t>
      </w:r>
      <w:r w:rsidR="00EC6B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Ejendommen og til at anvende Ledningen på de nedenfor nævnte betingelser, hvilket tiltrædes</w:t>
      </w:r>
      <w:r w:rsidR="00B173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af Ledningsejeren for sig selv og eventuelle efterfølgende ejere af Ledningen og af</w:t>
      </w:r>
      <w:r w:rsidR="00EC6B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Grundejeren for sig selv og eventuelle efterfølgende ejere af Ejendommen.</w:t>
      </w:r>
      <w:r w:rsidR="00712EA6">
        <w:rPr>
          <w:rFonts w:ascii="Arial" w:hAnsi="Arial" w:cs="Arial"/>
          <w:sz w:val="22"/>
        </w:rPr>
        <w:t xml:space="preserve"> Der henvises til pkt. 5 vedrørende erstatningsbeløbet. </w:t>
      </w:r>
    </w:p>
    <w:p w:rsidR="00A9598C" w:rsidP="004F59DE" w:rsidRDefault="00A9598C" w14:paraId="3DFA338C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A9598C" w14:paraId="3DFA338D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B173AE">
        <w:rPr>
          <w:rFonts w:ascii="Arial" w:hAnsi="Arial" w:cs="Arial"/>
          <w:sz w:val="22"/>
        </w:rPr>
        <w:tab/>
      </w:r>
      <w:r w:rsidRPr="0008251A">
        <w:rPr>
          <w:rFonts w:ascii="Arial" w:hAnsi="Arial" w:cs="Arial"/>
          <w:b/>
          <w:sz w:val="22"/>
        </w:rPr>
        <w:t>Anvendelse</w:t>
      </w:r>
    </w:p>
    <w:p w:rsidR="00A9598C" w:rsidP="004F59DE" w:rsidRDefault="00A9598C" w14:paraId="3DFA338E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9F3316" w:rsidP="009F3316" w:rsidRDefault="00A9598C" w14:paraId="6DFEADF0" w14:textId="4A8FD0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2.1 </w:t>
      </w:r>
      <w:r w:rsidR="00B173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Ledninge</w:t>
      </w:r>
      <w:r w:rsidR="00D866FF">
        <w:rPr>
          <w:rFonts w:ascii="Arial" w:hAnsi="Arial" w:cs="Arial"/>
          <w:sz w:val="22"/>
        </w:rPr>
        <w:t>rne</w:t>
      </w:r>
      <w:r>
        <w:rPr>
          <w:rFonts w:ascii="Arial" w:hAnsi="Arial" w:cs="Arial"/>
          <w:sz w:val="22"/>
        </w:rPr>
        <w:t xml:space="preserve"> fungerer</w:t>
      </w:r>
      <w:r w:rsidR="0008251A">
        <w:rPr>
          <w:rFonts w:ascii="Arial" w:hAnsi="Arial" w:cs="Arial"/>
          <w:sz w:val="22"/>
        </w:rPr>
        <w:t xml:space="preserve"> som</w:t>
      </w:r>
      <w:r w:rsidR="00F56A4A">
        <w:rPr>
          <w:rFonts w:ascii="Arial" w:hAnsi="Arial" w:cs="Arial"/>
          <w:sz w:val="22"/>
        </w:rPr>
        <w:t xml:space="preserve"> </w:t>
      </w:r>
      <w:r w:rsidR="006F512B">
        <w:rPr>
          <w:rFonts w:ascii="Arial" w:hAnsi="Arial" w:cs="Arial"/>
          <w:sz w:val="22"/>
        </w:rPr>
        <w:t>spildevandsanlæg med regn- og spildevand</w:t>
      </w:r>
      <w:r w:rsidR="00931EF5">
        <w:rPr>
          <w:rFonts w:ascii="Arial" w:hAnsi="Arial" w:cs="Arial"/>
          <w:sz w:val="22"/>
        </w:rPr>
        <w:t xml:space="preserve"> </w:t>
      </w:r>
      <w:r w:rsidR="00D866FF">
        <w:rPr>
          <w:rFonts w:ascii="Arial" w:hAnsi="Arial" w:cs="Arial"/>
          <w:sz w:val="22"/>
        </w:rPr>
        <w:t xml:space="preserve">for Agervænget og Skovvænget </w:t>
      </w:r>
      <w:r w:rsidR="006F512B">
        <w:rPr>
          <w:rFonts w:ascii="Arial" w:hAnsi="Arial" w:cs="Arial"/>
          <w:sz w:val="22"/>
        </w:rPr>
        <w:t xml:space="preserve">og </w:t>
      </w:r>
      <w:r w:rsidR="00D866FF">
        <w:rPr>
          <w:rFonts w:ascii="Arial" w:hAnsi="Arial" w:cs="Arial"/>
          <w:sz w:val="22"/>
        </w:rPr>
        <w:t>sidste</w:t>
      </w:r>
      <w:r w:rsidR="006F512B">
        <w:rPr>
          <w:rFonts w:ascii="Arial" w:hAnsi="Arial" w:cs="Arial"/>
          <w:sz w:val="22"/>
        </w:rPr>
        <w:t xml:space="preserve"> byggemodninger mod syd.</w:t>
      </w:r>
      <w:r w:rsidR="004F59DE">
        <w:rPr>
          <w:rFonts w:ascii="Arial" w:hAnsi="Arial" w:cs="Arial"/>
          <w:sz w:val="22"/>
        </w:rPr>
        <w:t xml:space="preserve"> </w:t>
      </w:r>
      <w:r w:rsidR="00C3676E">
        <w:rPr>
          <w:rFonts w:ascii="Arial" w:hAnsi="Arial" w:cs="Arial"/>
          <w:sz w:val="22"/>
        </w:rPr>
        <w:t>Ledningsejeren</w:t>
      </w:r>
      <w:r w:rsidR="00CC60CC">
        <w:rPr>
          <w:rFonts w:ascii="Arial" w:hAnsi="Arial" w:cs="Arial"/>
          <w:sz w:val="22"/>
        </w:rPr>
        <w:t xml:space="preserve"> kan</w:t>
      </w:r>
      <w:r w:rsidR="0009070D">
        <w:rPr>
          <w:rFonts w:ascii="Arial" w:hAnsi="Arial" w:cs="Arial"/>
          <w:sz w:val="22"/>
        </w:rPr>
        <w:t xml:space="preserve"> </w:t>
      </w:r>
      <w:r w:rsidR="00C3676E">
        <w:rPr>
          <w:rFonts w:ascii="Arial" w:hAnsi="Arial" w:cs="Arial"/>
          <w:sz w:val="22"/>
        </w:rPr>
        <w:t xml:space="preserve">ændre </w:t>
      </w:r>
      <w:r w:rsidR="00CC60CC">
        <w:rPr>
          <w:rFonts w:ascii="Arial" w:hAnsi="Arial" w:cs="Arial"/>
          <w:sz w:val="22"/>
        </w:rPr>
        <w:t>L</w:t>
      </w:r>
      <w:r w:rsidR="00C3676E">
        <w:rPr>
          <w:rFonts w:ascii="Arial" w:hAnsi="Arial" w:cs="Arial"/>
          <w:sz w:val="22"/>
        </w:rPr>
        <w:t xml:space="preserve">edningens anvendelse uden </w:t>
      </w:r>
      <w:r w:rsidR="00CC60CC">
        <w:rPr>
          <w:rFonts w:ascii="Arial" w:hAnsi="Arial" w:cs="Arial"/>
          <w:sz w:val="22"/>
        </w:rPr>
        <w:t>G</w:t>
      </w:r>
      <w:r w:rsidR="00C3676E">
        <w:rPr>
          <w:rFonts w:ascii="Arial" w:hAnsi="Arial" w:cs="Arial"/>
          <w:sz w:val="22"/>
        </w:rPr>
        <w:t>rundejer</w:t>
      </w:r>
      <w:r w:rsidR="00CC60CC">
        <w:rPr>
          <w:rFonts w:ascii="Arial" w:hAnsi="Arial" w:cs="Arial"/>
          <w:sz w:val="22"/>
        </w:rPr>
        <w:t>en</w:t>
      </w:r>
      <w:r w:rsidR="00C3676E">
        <w:rPr>
          <w:rFonts w:ascii="Arial" w:hAnsi="Arial" w:cs="Arial"/>
          <w:sz w:val="22"/>
        </w:rPr>
        <w:t xml:space="preserve">s </w:t>
      </w:r>
      <w:r w:rsidR="00CC60CC">
        <w:rPr>
          <w:rFonts w:ascii="Arial" w:hAnsi="Arial" w:cs="Arial"/>
          <w:sz w:val="22"/>
        </w:rPr>
        <w:t xml:space="preserve">forudgående </w:t>
      </w:r>
      <w:r w:rsidR="00C3676E">
        <w:rPr>
          <w:rFonts w:ascii="Arial" w:hAnsi="Arial" w:cs="Arial"/>
          <w:sz w:val="22"/>
        </w:rPr>
        <w:t>accept</w:t>
      </w:r>
      <w:r w:rsidR="00CC60CC">
        <w:rPr>
          <w:rFonts w:ascii="Arial" w:hAnsi="Arial" w:cs="Arial"/>
          <w:sz w:val="22"/>
        </w:rPr>
        <w:t>, men skal dog orientere Grundejeren om en ændret anvendelse af Ledningen, jf. også pkt. 4.1</w:t>
      </w:r>
      <w:r w:rsidR="00C3676E">
        <w:rPr>
          <w:rFonts w:ascii="Arial" w:hAnsi="Arial" w:cs="Arial"/>
          <w:sz w:val="22"/>
        </w:rPr>
        <w:t xml:space="preserve">. </w:t>
      </w:r>
    </w:p>
    <w:p w:rsidR="0008251A" w:rsidP="004F59DE" w:rsidRDefault="0008251A" w14:paraId="3DFA3390" w14:textId="325EAA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9F3316" w:rsidP="004F59DE" w:rsidRDefault="009F3316" w14:paraId="74CA0AD9" w14:textId="45ED02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2.2</w:t>
      </w:r>
      <w:r>
        <w:rPr>
          <w:rFonts w:ascii="Arial" w:hAnsi="Arial" w:cs="Arial"/>
          <w:sz w:val="22"/>
        </w:rPr>
        <w:tab/>
        <w:t xml:space="preserve">Der er fastlagt et servitutareal omkring Ledningens midte, der er vist på vedlagte deklarationsrids. </w:t>
      </w:r>
    </w:p>
    <w:p w:rsidR="009F3316" w:rsidP="004F59DE" w:rsidRDefault="009F3316" w14:paraId="3076F0B9" w14:textId="5DFDA9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837483" w:rsidP="004F59DE" w:rsidRDefault="009F3316" w14:paraId="52AEFB6F" w14:textId="767C69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2.3</w:t>
      </w:r>
      <w:r>
        <w:rPr>
          <w:rFonts w:ascii="Arial" w:hAnsi="Arial" w:cs="Arial"/>
          <w:sz w:val="22"/>
        </w:rPr>
        <w:tab/>
      </w:r>
      <w:r w:rsidR="00837483">
        <w:rPr>
          <w:rFonts w:ascii="Arial" w:hAnsi="Arial" w:cs="Arial"/>
          <w:sz w:val="22"/>
        </w:rPr>
        <w:t xml:space="preserve">Grundejeren forpligter sig til at drage omsorg for Ledningen og til ikke at foretage sig noget indenfor servitutarealet, der kan påføre Ledningen skader eller hindre Ledningsejeren i </w:t>
      </w:r>
      <w:r w:rsidR="00181609">
        <w:rPr>
          <w:rFonts w:ascii="Arial" w:hAnsi="Arial" w:cs="Arial"/>
          <w:sz w:val="22"/>
        </w:rPr>
        <w:t xml:space="preserve">at </w:t>
      </w:r>
      <w:r w:rsidR="00837483">
        <w:rPr>
          <w:rFonts w:ascii="Arial" w:hAnsi="Arial" w:cs="Arial"/>
          <w:sz w:val="22"/>
        </w:rPr>
        <w:t xml:space="preserve">komme til Ledningen med henblik på foretagelse af eftersyn eller udskiftning af Ledningen, jf. pkt. 3.2 og 3.3. </w:t>
      </w:r>
    </w:p>
    <w:p w:rsidR="009F3316" w:rsidP="008C12CB" w:rsidRDefault="009F3316" w14:paraId="58F7B447" w14:textId="6AD7B5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9F3316" w:rsidP="004F59DE" w:rsidRDefault="009F3316" w14:paraId="785EF5B5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A9598C" w14:paraId="3DFA3391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B173AE">
        <w:rPr>
          <w:rFonts w:ascii="Arial" w:hAnsi="Arial" w:cs="Arial"/>
          <w:sz w:val="22"/>
        </w:rPr>
        <w:tab/>
      </w:r>
      <w:r w:rsidRPr="0008251A">
        <w:rPr>
          <w:rFonts w:ascii="Arial" w:hAnsi="Arial" w:cs="Arial"/>
          <w:b/>
          <w:sz w:val="22"/>
        </w:rPr>
        <w:t>Drift, vedligeholdelse, reparation og udskiftning</w:t>
      </w:r>
    </w:p>
    <w:p w:rsidR="0012742F" w:rsidP="004F59DE" w:rsidRDefault="0012742F" w14:paraId="3DFA3392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12742F" w14:paraId="3DFA3395" w14:textId="2306BB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3.1 </w:t>
      </w:r>
      <w:r w:rsidR="00B173AE">
        <w:rPr>
          <w:rFonts w:ascii="Arial" w:hAnsi="Arial" w:cs="Arial"/>
          <w:sz w:val="22"/>
        </w:rPr>
        <w:tab/>
      </w:r>
      <w:r w:rsidR="00A9598C">
        <w:rPr>
          <w:rFonts w:ascii="Arial" w:hAnsi="Arial" w:cs="Arial"/>
          <w:sz w:val="22"/>
        </w:rPr>
        <w:t>Ledningsejeren er ansvarlig for enhver form for drift, vedligeholdelse og reparation af</w:t>
      </w:r>
      <w:r w:rsidR="00EC6BD8">
        <w:rPr>
          <w:rFonts w:ascii="Arial" w:hAnsi="Arial" w:cs="Arial"/>
          <w:sz w:val="22"/>
        </w:rPr>
        <w:t xml:space="preserve"> </w:t>
      </w:r>
      <w:r w:rsidR="00B173AE">
        <w:rPr>
          <w:rFonts w:ascii="Arial" w:hAnsi="Arial" w:cs="Arial"/>
          <w:sz w:val="22"/>
        </w:rPr>
        <w:t>l</w:t>
      </w:r>
      <w:r w:rsidR="00A9598C">
        <w:rPr>
          <w:rFonts w:ascii="Arial" w:hAnsi="Arial" w:cs="Arial"/>
          <w:sz w:val="22"/>
        </w:rPr>
        <w:t>edningen.</w:t>
      </w:r>
    </w:p>
    <w:p w:rsidR="00A9598C" w:rsidP="004F59DE" w:rsidRDefault="00A9598C" w14:paraId="3DFA3396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4F59DE" w14:paraId="3DFA3397" w14:textId="5D0336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3.2</w:t>
      </w:r>
      <w:r w:rsidR="00A9598C">
        <w:rPr>
          <w:rFonts w:ascii="Arial" w:hAnsi="Arial" w:cs="Arial"/>
          <w:sz w:val="22"/>
        </w:rPr>
        <w:t xml:space="preserve"> </w:t>
      </w:r>
      <w:r w:rsidR="00B173AE">
        <w:rPr>
          <w:rFonts w:ascii="Arial" w:hAnsi="Arial" w:cs="Arial"/>
          <w:sz w:val="22"/>
        </w:rPr>
        <w:tab/>
      </w:r>
      <w:r w:rsidR="00A9598C">
        <w:rPr>
          <w:rFonts w:ascii="Arial" w:hAnsi="Arial" w:cs="Arial"/>
          <w:sz w:val="22"/>
        </w:rPr>
        <w:t xml:space="preserve">Ledningsejeren har til enhver tid ret til </w:t>
      </w:r>
      <w:bookmarkStart w:name="_Hlk536450412" w:id="0"/>
      <w:r w:rsidR="00A5374C">
        <w:rPr>
          <w:rFonts w:ascii="Arial" w:hAnsi="Arial" w:cs="Arial"/>
          <w:sz w:val="22"/>
        </w:rPr>
        <w:t xml:space="preserve">samt uhindret adgang til </w:t>
      </w:r>
      <w:bookmarkEnd w:id="0"/>
      <w:r w:rsidR="00A9598C">
        <w:rPr>
          <w:rFonts w:ascii="Arial" w:hAnsi="Arial" w:cs="Arial"/>
          <w:sz w:val="22"/>
        </w:rPr>
        <w:t>at efterse Ledningen i forbindelse med drift,</w:t>
      </w:r>
      <w:r w:rsidR="00EC6BD8">
        <w:rPr>
          <w:rFonts w:ascii="Arial" w:hAnsi="Arial" w:cs="Arial"/>
          <w:sz w:val="22"/>
        </w:rPr>
        <w:t xml:space="preserve"> </w:t>
      </w:r>
      <w:r w:rsidR="00A9598C">
        <w:rPr>
          <w:rFonts w:ascii="Arial" w:hAnsi="Arial" w:cs="Arial"/>
          <w:sz w:val="22"/>
        </w:rPr>
        <w:t>vedligeholdelse og reparation af Ledningen.</w:t>
      </w:r>
    </w:p>
    <w:p w:rsidR="00A9598C" w:rsidP="004F59DE" w:rsidRDefault="00A9598C" w14:paraId="3DFA3398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4F59DE" w14:paraId="3DFA3399" w14:textId="2CDBCD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3.3</w:t>
      </w:r>
      <w:r w:rsidR="00A9598C">
        <w:rPr>
          <w:rFonts w:ascii="Arial" w:hAnsi="Arial" w:cs="Arial"/>
          <w:sz w:val="22"/>
        </w:rPr>
        <w:t xml:space="preserve"> </w:t>
      </w:r>
      <w:r w:rsidR="00B173AE">
        <w:rPr>
          <w:rFonts w:ascii="Arial" w:hAnsi="Arial" w:cs="Arial"/>
          <w:sz w:val="22"/>
        </w:rPr>
        <w:tab/>
      </w:r>
      <w:r w:rsidR="00A9598C">
        <w:rPr>
          <w:rFonts w:ascii="Arial" w:hAnsi="Arial" w:cs="Arial"/>
          <w:sz w:val="22"/>
        </w:rPr>
        <w:t xml:space="preserve">Ledningsejeren har til enhver tid ret til </w:t>
      </w:r>
      <w:r w:rsidR="00A5374C">
        <w:rPr>
          <w:rFonts w:ascii="Arial" w:hAnsi="Arial" w:cs="Arial"/>
          <w:sz w:val="22"/>
        </w:rPr>
        <w:t xml:space="preserve">samt uhindret adgang til </w:t>
      </w:r>
      <w:r w:rsidR="00A9598C">
        <w:rPr>
          <w:rFonts w:ascii="Arial" w:hAnsi="Arial" w:cs="Arial"/>
          <w:sz w:val="22"/>
        </w:rPr>
        <w:t>at udskifte Ledningen, dog under forudsætning af</w:t>
      </w:r>
      <w:r w:rsidR="00EC6BD8">
        <w:rPr>
          <w:rFonts w:ascii="Arial" w:hAnsi="Arial" w:cs="Arial"/>
          <w:sz w:val="22"/>
        </w:rPr>
        <w:t xml:space="preserve"> </w:t>
      </w:r>
      <w:r w:rsidR="00A9598C">
        <w:rPr>
          <w:rFonts w:ascii="Arial" w:hAnsi="Arial" w:cs="Arial"/>
          <w:sz w:val="22"/>
        </w:rPr>
        <w:t>forudgående orientering til Grundejeren.</w:t>
      </w:r>
    </w:p>
    <w:p w:rsidR="004F59DE" w:rsidP="004F59DE" w:rsidRDefault="004F59DE" w14:paraId="0D8DDFE2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8C12CB" w:rsidP="004F59DE" w:rsidRDefault="008C12CB" w14:paraId="71C75A20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8C12CB" w:rsidP="004F59DE" w:rsidRDefault="008C12CB" w14:paraId="07D95F7C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8C12CB" w:rsidP="004F59DE" w:rsidRDefault="008C12CB" w14:paraId="3930D411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A9598C" w14:paraId="3DFA339B" w14:textId="2B7C10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B173AE">
        <w:rPr>
          <w:rFonts w:ascii="Arial" w:hAnsi="Arial" w:cs="Arial"/>
          <w:sz w:val="22"/>
        </w:rPr>
        <w:tab/>
      </w:r>
      <w:r w:rsidRPr="0008251A">
        <w:rPr>
          <w:rFonts w:ascii="Arial" w:hAnsi="Arial" w:cs="Arial"/>
          <w:b/>
          <w:sz w:val="22"/>
        </w:rPr>
        <w:t>Ændringer og fjernelse</w:t>
      </w:r>
      <w:r w:rsidR="008A3383">
        <w:rPr>
          <w:rFonts w:ascii="Arial" w:hAnsi="Arial" w:cs="Arial"/>
          <w:b/>
          <w:sz w:val="22"/>
        </w:rPr>
        <w:t xml:space="preserve"> mv.</w:t>
      </w:r>
    </w:p>
    <w:p w:rsidR="00A9598C" w:rsidP="004F59DE" w:rsidRDefault="00A9598C" w14:paraId="3DFA339C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A9598C" w14:paraId="3DFA339D" w14:textId="0A2ED3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4.1 </w:t>
      </w:r>
      <w:r w:rsidR="00B173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Fysiske ændringer af </w:t>
      </w:r>
      <w:r w:rsidR="00AD2925">
        <w:rPr>
          <w:rFonts w:ascii="Arial" w:hAnsi="Arial" w:cs="Arial"/>
          <w:sz w:val="22"/>
        </w:rPr>
        <w:t xml:space="preserve">Ledningen </w:t>
      </w:r>
      <w:r>
        <w:rPr>
          <w:rFonts w:ascii="Arial" w:hAnsi="Arial" w:cs="Arial"/>
          <w:sz w:val="22"/>
        </w:rPr>
        <w:t>må ikke foretages</w:t>
      </w:r>
      <w:r w:rsidR="00D80BD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uden </w:t>
      </w:r>
      <w:r w:rsidR="00CC60CC">
        <w:rPr>
          <w:rFonts w:ascii="Arial" w:hAnsi="Arial" w:cs="Arial"/>
          <w:sz w:val="22"/>
        </w:rPr>
        <w:t xml:space="preserve">forudgående </w:t>
      </w:r>
      <w:r>
        <w:rPr>
          <w:rFonts w:ascii="Arial" w:hAnsi="Arial" w:cs="Arial"/>
          <w:sz w:val="22"/>
        </w:rPr>
        <w:t>skriftlig</w:t>
      </w:r>
      <w:r w:rsidR="005E0176">
        <w:rPr>
          <w:rFonts w:ascii="Arial" w:hAnsi="Arial" w:cs="Arial"/>
          <w:sz w:val="22"/>
        </w:rPr>
        <w:t xml:space="preserve"> orientering </w:t>
      </w:r>
      <w:r w:rsidR="00CC60CC">
        <w:rPr>
          <w:rFonts w:ascii="Arial" w:hAnsi="Arial" w:cs="Arial"/>
          <w:sz w:val="22"/>
        </w:rPr>
        <w:t xml:space="preserve">fra Ledningsejeren til </w:t>
      </w:r>
      <w:r>
        <w:rPr>
          <w:rFonts w:ascii="Arial" w:hAnsi="Arial" w:cs="Arial"/>
          <w:sz w:val="22"/>
        </w:rPr>
        <w:t>Grundejeren.</w:t>
      </w:r>
    </w:p>
    <w:p w:rsidR="00A9598C" w:rsidP="004F59DE" w:rsidRDefault="00A9598C" w14:paraId="3DFA339E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A9598C" w14:paraId="3DFA339F" w14:textId="551DD7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="00B173AE">
        <w:rPr>
          <w:rFonts w:ascii="Arial" w:hAnsi="Arial" w:cs="Arial"/>
          <w:sz w:val="22"/>
        </w:rPr>
        <w:tab/>
      </w:r>
      <w:bookmarkStart w:name="_Hlk536450551" w:id="1"/>
      <w:r>
        <w:rPr>
          <w:rFonts w:ascii="Arial" w:hAnsi="Arial" w:cs="Arial"/>
          <w:sz w:val="22"/>
        </w:rPr>
        <w:t>Hvis Ledningen tages ud af drift</w:t>
      </w:r>
      <w:r w:rsidR="00126632">
        <w:rPr>
          <w:rFonts w:ascii="Arial" w:hAnsi="Arial" w:cs="Arial"/>
          <w:sz w:val="22"/>
        </w:rPr>
        <w:t xml:space="preserve"> eller nedlægge</w:t>
      </w:r>
      <w:r w:rsidR="0059691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, er Ledningsejeren forpligtet til at </w:t>
      </w:r>
      <w:r w:rsidR="00126632">
        <w:rPr>
          <w:rFonts w:ascii="Arial" w:hAnsi="Arial" w:cs="Arial"/>
          <w:sz w:val="22"/>
        </w:rPr>
        <w:t xml:space="preserve">orientere Grundejeren herom, og hvis Grundejeren i den forbindelse anmoder Ledningsejeren om at </w:t>
      </w:r>
      <w:r>
        <w:rPr>
          <w:rFonts w:ascii="Arial" w:hAnsi="Arial" w:cs="Arial"/>
          <w:sz w:val="22"/>
        </w:rPr>
        <w:t>fjerne Ledningen fra</w:t>
      </w:r>
      <w:r w:rsidR="00EC6B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Ejendommen</w:t>
      </w:r>
      <w:r w:rsidR="0059691E">
        <w:rPr>
          <w:rFonts w:ascii="Arial" w:hAnsi="Arial" w:cs="Arial"/>
          <w:sz w:val="22"/>
        </w:rPr>
        <w:t xml:space="preserve">, eller Grundejeren og Ledningsejeren aftaler, at Ledningen </w:t>
      </w:r>
      <w:r w:rsidR="00A5374C">
        <w:rPr>
          <w:rFonts w:ascii="Arial" w:hAnsi="Arial" w:cs="Arial"/>
          <w:sz w:val="22"/>
        </w:rPr>
        <w:t xml:space="preserve">kan blive liggende og </w:t>
      </w:r>
      <w:r w:rsidR="0059691E">
        <w:rPr>
          <w:rFonts w:ascii="Arial" w:hAnsi="Arial" w:cs="Arial"/>
          <w:sz w:val="22"/>
        </w:rPr>
        <w:t>skal fyldes op, er Ledningsejeren</w:t>
      </w:r>
      <w:r>
        <w:rPr>
          <w:rFonts w:ascii="Arial" w:hAnsi="Arial" w:cs="Arial"/>
          <w:sz w:val="22"/>
        </w:rPr>
        <w:t xml:space="preserve"> uden videre </w:t>
      </w:r>
      <w:r w:rsidR="0059691E">
        <w:rPr>
          <w:rFonts w:ascii="Arial" w:hAnsi="Arial" w:cs="Arial"/>
          <w:sz w:val="22"/>
        </w:rPr>
        <w:t xml:space="preserve">forpligtet til at gøre dette. Ledningsejeren sørger i den forbindelse samtidig for at aflyse nærværende deklaration fra tingbogen </w:t>
      </w:r>
      <w:r w:rsidR="00A5374C">
        <w:rPr>
          <w:rFonts w:ascii="Arial" w:hAnsi="Arial" w:cs="Arial"/>
          <w:sz w:val="22"/>
        </w:rPr>
        <w:t xml:space="preserve">i tilfælde, hvor Ledningen fjernes, </w:t>
      </w:r>
      <w:r w:rsidR="0059691E">
        <w:rPr>
          <w:rFonts w:ascii="Arial" w:hAnsi="Arial" w:cs="Arial"/>
          <w:sz w:val="22"/>
        </w:rPr>
        <w:t>eller fo</w:t>
      </w:r>
      <w:r w:rsidR="00A5374C">
        <w:rPr>
          <w:rFonts w:ascii="Arial" w:hAnsi="Arial" w:cs="Arial"/>
          <w:sz w:val="22"/>
        </w:rPr>
        <w:t>r</w:t>
      </w:r>
      <w:r w:rsidR="0059691E">
        <w:rPr>
          <w:rFonts w:ascii="Arial" w:hAnsi="Arial" w:cs="Arial"/>
          <w:sz w:val="22"/>
        </w:rPr>
        <w:t xml:space="preserve"> at der tinglyses en allonge om, at Ledningen er nedlagt eller taget ud af drift</w:t>
      </w:r>
      <w:r w:rsidR="00545118">
        <w:rPr>
          <w:rFonts w:ascii="Arial" w:hAnsi="Arial" w:cs="Arial"/>
          <w:sz w:val="22"/>
        </w:rPr>
        <w:t>, men fortsat er beliggende på Ejendommen</w:t>
      </w:r>
      <w:r w:rsidR="0059691E">
        <w:rPr>
          <w:rFonts w:ascii="Arial" w:hAnsi="Arial" w:cs="Arial"/>
          <w:sz w:val="22"/>
        </w:rPr>
        <w:t xml:space="preserve">. </w:t>
      </w:r>
      <w:bookmarkEnd w:id="1"/>
    </w:p>
    <w:p w:rsidR="00A9598C" w:rsidP="004F59DE" w:rsidRDefault="00A9598C" w14:paraId="3DFA33A0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4F59DE" w:rsidRDefault="00A9598C" w14:paraId="3DFA33A1" w14:textId="4CE7D9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B173AE">
        <w:rPr>
          <w:rFonts w:ascii="Arial" w:hAnsi="Arial" w:cs="Arial"/>
          <w:sz w:val="22"/>
        </w:rPr>
        <w:tab/>
      </w:r>
      <w:r w:rsidRPr="0008251A">
        <w:rPr>
          <w:rFonts w:ascii="Arial" w:hAnsi="Arial" w:cs="Arial"/>
          <w:b/>
          <w:sz w:val="22"/>
        </w:rPr>
        <w:t>Gæsteprincippet</w:t>
      </w:r>
      <w:r w:rsidR="006F48BA">
        <w:rPr>
          <w:rFonts w:ascii="Arial" w:hAnsi="Arial" w:cs="Arial"/>
          <w:b/>
          <w:sz w:val="22"/>
        </w:rPr>
        <w:t xml:space="preserve"> </w:t>
      </w:r>
      <w:r w:rsidR="001A4D2F">
        <w:rPr>
          <w:rFonts w:ascii="Arial" w:hAnsi="Arial" w:cs="Arial"/>
          <w:b/>
          <w:sz w:val="22"/>
        </w:rPr>
        <w:t xml:space="preserve">og erstatning </w:t>
      </w:r>
      <w:r w:rsidR="006F48BA">
        <w:rPr>
          <w:rFonts w:ascii="Arial" w:hAnsi="Arial" w:cs="Arial"/>
          <w:b/>
          <w:sz w:val="22"/>
        </w:rPr>
        <w:t>mv.</w:t>
      </w:r>
    </w:p>
    <w:p w:rsidR="00A9598C" w:rsidP="004F59DE" w:rsidRDefault="00A9598C" w14:paraId="3DFA33A2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614790" w:rsidP="00636DF5" w:rsidRDefault="00A9598C" w14:paraId="23607B2E" w14:textId="5C7398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5.1 </w:t>
      </w:r>
      <w:r w:rsidR="00B173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Det </w:t>
      </w:r>
      <w:r w:rsidR="00712EA6">
        <w:rPr>
          <w:rFonts w:ascii="Arial" w:hAnsi="Arial" w:cs="Arial"/>
          <w:sz w:val="22"/>
        </w:rPr>
        <w:t xml:space="preserve">er mellem Grundejeren og Ledningsejeren konkret aftalt, at det </w:t>
      </w:r>
      <w:r w:rsidR="006F48BA">
        <w:rPr>
          <w:rFonts w:ascii="Arial" w:hAnsi="Arial" w:cs="Arial"/>
          <w:sz w:val="22"/>
        </w:rPr>
        <w:t>almindelige (</w:t>
      </w:r>
      <w:r>
        <w:rPr>
          <w:rFonts w:ascii="Arial" w:hAnsi="Arial" w:cs="Arial"/>
          <w:sz w:val="22"/>
        </w:rPr>
        <w:t>ulovbestemte</w:t>
      </w:r>
      <w:r w:rsidR="006F48B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gæsteprincip </w:t>
      </w:r>
      <w:r w:rsidR="00712EA6">
        <w:rPr>
          <w:rFonts w:ascii="Arial" w:hAnsi="Arial" w:cs="Arial"/>
          <w:sz w:val="22"/>
        </w:rPr>
        <w:t xml:space="preserve">ikke </w:t>
      </w:r>
      <w:r>
        <w:rPr>
          <w:rFonts w:ascii="Arial" w:hAnsi="Arial" w:cs="Arial"/>
          <w:sz w:val="22"/>
        </w:rPr>
        <w:t>gælder for Ledningen</w:t>
      </w:r>
      <w:r w:rsidR="00712EA6">
        <w:rPr>
          <w:rFonts w:ascii="Arial" w:hAnsi="Arial" w:cs="Arial"/>
          <w:sz w:val="22"/>
        </w:rPr>
        <w:t>, idet</w:t>
      </w:r>
      <w:r w:rsidR="00931EF5">
        <w:rPr>
          <w:rFonts w:ascii="Arial" w:hAnsi="Arial" w:cs="Arial"/>
          <w:sz w:val="22"/>
        </w:rPr>
        <w:t xml:space="preserve"> der som begrundelsen for fraveget gæsteprincip henviser til</w:t>
      </w:r>
      <w:r w:rsidR="00B44B03">
        <w:rPr>
          <w:rFonts w:ascii="Arial" w:hAnsi="Arial" w:cs="Arial"/>
          <w:sz w:val="22"/>
        </w:rPr>
        <w:t>:</w:t>
      </w:r>
      <w:r w:rsidR="00931EF5">
        <w:rPr>
          <w:rFonts w:ascii="Arial" w:hAnsi="Arial" w:cs="Arial"/>
          <w:sz w:val="22"/>
        </w:rPr>
        <w:t xml:space="preserve"> </w:t>
      </w:r>
    </w:p>
    <w:p w:rsidRPr="003C1D84" w:rsidR="00614790" w:rsidP="001B5E39" w:rsidRDefault="00614790" w14:paraId="1898EBFE" w14:textId="515448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szCs w:val="20"/>
        </w:rPr>
      </w:pPr>
      <w:r w:rsidRPr="003C1D84">
        <w:rPr>
          <w:rFonts w:ascii="Arial" w:hAnsi="Arial" w:cs="Arial"/>
          <w:szCs w:val="20"/>
        </w:rPr>
        <w:tab/>
        <w:t xml:space="preserve">- </w:t>
      </w:r>
      <w:r w:rsidR="003C1D84">
        <w:rPr>
          <w:rFonts w:ascii="Arial" w:hAnsi="Arial" w:cs="Arial"/>
          <w:szCs w:val="20"/>
        </w:rPr>
        <w:tab/>
      </w:r>
      <w:r w:rsidR="001B5E39">
        <w:rPr>
          <w:rFonts w:ascii="Arial" w:hAnsi="Arial" w:cs="Arial"/>
          <w:szCs w:val="20"/>
        </w:rPr>
        <w:t>Tilstedeværelsesrettigheden med fraveget gæsteprincip tillægges ledningsanlægget på matr.nr. 14az og 14l, Velling By, Bryrup</w:t>
      </w:r>
      <w:r w:rsidRPr="003C1D84" w:rsidR="00931EF5">
        <w:rPr>
          <w:rFonts w:ascii="Arial" w:hAnsi="Arial" w:cs="Arial"/>
          <w:szCs w:val="20"/>
        </w:rPr>
        <w:t xml:space="preserve"> </w:t>
      </w:r>
      <w:r w:rsidR="001B5E39">
        <w:rPr>
          <w:rFonts w:ascii="Arial" w:hAnsi="Arial" w:cs="Arial"/>
          <w:szCs w:val="20"/>
        </w:rPr>
        <w:t xml:space="preserve">i og med at Them Kommune nu Silkeborg Kommune har haft og får en betydelig fordel ved </w:t>
      </w:r>
      <w:r w:rsidR="00817569">
        <w:rPr>
          <w:rFonts w:ascii="Arial" w:hAnsi="Arial" w:cs="Arial"/>
          <w:szCs w:val="20"/>
        </w:rPr>
        <w:t>realisering</w:t>
      </w:r>
      <w:r w:rsidR="001B5E39">
        <w:rPr>
          <w:rFonts w:ascii="Arial" w:hAnsi="Arial" w:cs="Arial"/>
          <w:szCs w:val="20"/>
        </w:rPr>
        <w:t xml:space="preserve"> af lokalplanen samt at tidligere ejer af arealet Them Kommune har fundet og vurderet at placering af ledningsanlægget er den bedst mulige for daværende og kommende udstykninger under de udfordrende terrænforhold i området</w:t>
      </w:r>
      <w:r w:rsidR="00817569">
        <w:rPr>
          <w:rFonts w:ascii="Arial" w:hAnsi="Arial" w:cs="Arial"/>
          <w:szCs w:val="20"/>
        </w:rPr>
        <w:t>.</w:t>
      </w:r>
    </w:p>
    <w:p w:rsidRPr="003C1D84" w:rsidR="0035339D" w:rsidP="00DB7C52" w:rsidRDefault="00614790" w14:paraId="4DC51460" w14:textId="2CB6C8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szCs w:val="20"/>
        </w:rPr>
      </w:pPr>
      <w:r w:rsidRPr="003C1D84">
        <w:rPr>
          <w:rFonts w:ascii="Arial" w:hAnsi="Arial" w:cs="Arial"/>
          <w:szCs w:val="20"/>
        </w:rPr>
        <w:tab/>
        <w:t xml:space="preserve">- </w:t>
      </w:r>
      <w:r w:rsidR="003C1D84">
        <w:rPr>
          <w:rFonts w:ascii="Arial" w:hAnsi="Arial" w:cs="Arial"/>
          <w:szCs w:val="20"/>
        </w:rPr>
        <w:tab/>
      </w:r>
      <w:r w:rsidR="00817569">
        <w:rPr>
          <w:rFonts w:ascii="Arial" w:hAnsi="Arial" w:cs="Arial"/>
          <w:szCs w:val="20"/>
        </w:rPr>
        <w:t xml:space="preserve">Ligeledes tillægges tilstedeværelsesrettigheden med fraveget gæsteprincip for ledningsanlægget på matr.nr. 14l, Velling By, Bryrup som modtager </w:t>
      </w:r>
      <w:r w:rsidR="000A2F78">
        <w:rPr>
          <w:rFonts w:ascii="Arial" w:hAnsi="Arial" w:cs="Arial"/>
          <w:szCs w:val="20"/>
        </w:rPr>
        <w:t xml:space="preserve">spildevand og </w:t>
      </w:r>
      <w:r w:rsidR="00817569">
        <w:rPr>
          <w:rFonts w:ascii="Arial" w:hAnsi="Arial" w:cs="Arial"/>
          <w:szCs w:val="20"/>
        </w:rPr>
        <w:t>overfladevand fra tidligere byggemodning ved Overdrevet</w:t>
      </w:r>
      <w:r w:rsidR="000A2F78">
        <w:rPr>
          <w:rFonts w:ascii="Arial" w:hAnsi="Arial" w:cs="Arial"/>
          <w:szCs w:val="20"/>
        </w:rPr>
        <w:t>, stamvej og vejareal ved rundkørsel Vellingvej, Lystrupmindevej og Vindingvej.</w:t>
      </w:r>
    </w:p>
    <w:p w:rsidRPr="003C1D84" w:rsidR="00614790" w:rsidP="000A2F78" w:rsidRDefault="0035339D" w14:paraId="191F9037" w14:textId="1FD24C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szCs w:val="20"/>
        </w:rPr>
      </w:pPr>
      <w:r w:rsidRPr="003C1D84">
        <w:rPr>
          <w:rFonts w:ascii="Arial" w:hAnsi="Arial" w:cs="Arial"/>
          <w:szCs w:val="20"/>
        </w:rPr>
        <w:tab/>
        <w:t xml:space="preserve">- </w:t>
      </w:r>
      <w:r w:rsidR="003C1D84">
        <w:rPr>
          <w:rFonts w:ascii="Arial" w:hAnsi="Arial" w:cs="Arial"/>
          <w:szCs w:val="20"/>
        </w:rPr>
        <w:tab/>
      </w:r>
      <w:r w:rsidRPr="003C1D84">
        <w:rPr>
          <w:rFonts w:ascii="Arial" w:hAnsi="Arial" w:cs="Arial"/>
          <w:szCs w:val="20"/>
        </w:rPr>
        <w:t>L</w:t>
      </w:r>
      <w:r w:rsidRPr="003C1D84" w:rsidR="002A6044">
        <w:rPr>
          <w:rFonts w:ascii="Arial" w:hAnsi="Arial" w:cs="Arial"/>
          <w:szCs w:val="20"/>
        </w:rPr>
        <w:t xml:space="preserve">edningsdimension </w:t>
      </w:r>
      <w:r w:rsidRPr="003C1D84" w:rsidR="00FA1712">
        <w:rPr>
          <w:rFonts w:ascii="Arial" w:hAnsi="Arial" w:cs="Arial"/>
          <w:szCs w:val="20"/>
        </w:rPr>
        <w:t xml:space="preserve">størrelse på </w:t>
      </w:r>
      <w:r w:rsidR="000A2F78">
        <w:rPr>
          <w:rFonts w:ascii="Arial" w:hAnsi="Arial" w:cs="Arial"/>
          <w:szCs w:val="20"/>
        </w:rPr>
        <w:t>Ø560</w:t>
      </w:r>
      <w:r w:rsidRPr="003C1D84" w:rsidR="002A6044">
        <w:rPr>
          <w:rFonts w:ascii="Arial" w:hAnsi="Arial" w:cs="Arial"/>
          <w:szCs w:val="20"/>
        </w:rPr>
        <w:t xml:space="preserve">, </w:t>
      </w:r>
      <w:r w:rsidR="000A2F78">
        <w:rPr>
          <w:rFonts w:ascii="Arial" w:hAnsi="Arial" w:cs="Arial"/>
          <w:szCs w:val="20"/>
        </w:rPr>
        <w:t>Ø160 mm på matr.nr. 14az, Velling By, Bryrup og Ø560, Ø400, Ø200, Ø160 mm på matr.nr.</w:t>
      </w:r>
      <w:r w:rsidR="00DB7C52">
        <w:rPr>
          <w:rFonts w:ascii="Arial" w:hAnsi="Arial" w:cs="Arial"/>
          <w:szCs w:val="20"/>
        </w:rPr>
        <w:t xml:space="preserve"> 14l, Velling By, Bryrup.</w:t>
      </w:r>
    </w:p>
    <w:p w:rsidRPr="003C1D84" w:rsidR="00614790" w:rsidP="00DB7C52" w:rsidRDefault="00614790" w14:paraId="0F6A9949" w14:textId="59C9C5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04" w:hanging="851"/>
        <w:rPr>
          <w:rFonts w:ascii="Arial" w:hAnsi="Arial" w:cs="Arial"/>
          <w:szCs w:val="20"/>
        </w:rPr>
      </w:pPr>
      <w:r w:rsidRPr="003C1D84">
        <w:rPr>
          <w:rFonts w:ascii="Arial" w:hAnsi="Arial" w:cs="Arial"/>
          <w:szCs w:val="20"/>
        </w:rPr>
        <w:tab/>
        <w:t xml:space="preserve">- </w:t>
      </w:r>
      <w:r w:rsidR="003C1D84">
        <w:rPr>
          <w:rFonts w:ascii="Arial" w:hAnsi="Arial" w:cs="Arial"/>
          <w:szCs w:val="20"/>
        </w:rPr>
        <w:tab/>
      </w:r>
      <w:r w:rsidRPr="003C1D84">
        <w:rPr>
          <w:rFonts w:ascii="Arial" w:hAnsi="Arial" w:cs="Arial"/>
          <w:szCs w:val="20"/>
        </w:rPr>
        <w:t>Optimal p</w:t>
      </w:r>
      <w:r w:rsidRPr="003C1D84" w:rsidR="00636DF5">
        <w:rPr>
          <w:rFonts w:ascii="Arial" w:hAnsi="Arial" w:cs="Arial"/>
          <w:szCs w:val="20"/>
        </w:rPr>
        <w:t>laceri</w:t>
      </w:r>
      <w:r w:rsidRPr="003C1D84">
        <w:rPr>
          <w:rFonts w:ascii="Arial" w:hAnsi="Arial" w:cs="Arial"/>
          <w:szCs w:val="20"/>
        </w:rPr>
        <w:t>ngen af spildevandsanlægget på nærværende kommunale matrikler</w:t>
      </w:r>
      <w:r w:rsidRPr="003C1D84" w:rsidR="00B44B03">
        <w:rPr>
          <w:rFonts w:ascii="Arial" w:hAnsi="Arial" w:cs="Arial"/>
          <w:szCs w:val="20"/>
        </w:rPr>
        <w:t xml:space="preserve">. </w:t>
      </w:r>
      <w:bookmarkStart w:name="_Hlk536450937" w:id="2"/>
      <w:r w:rsidRPr="003C1D84">
        <w:rPr>
          <w:rFonts w:ascii="Arial" w:hAnsi="Arial" w:cs="Arial"/>
          <w:szCs w:val="20"/>
        </w:rPr>
        <w:t xml:space="preserve"> </w:t>
      </w:r>
    </w:p>
    <w:p w:rsidR="00FA1712" w:rsidP="00636DF5" w:rsidRDefault="00FA1712" w14:paraId="0ABB964A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Pr="00EB3561" w:rsidR="008A55C4" w:rsidP="00636DF5" w:rsidRDefault="00614790" w14:paraId="4EE0C1E9" w14:textId="52BB6F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sz w:val="22"/>
        </w:rPr>
      </w:pPr>
      <w:r w:rsidRPr="00EB3561">
        <w:rPr>
          <w:rFonts w:ascii="Arial" w:hAnsi="Arial" w:cs="Arial"/>
          <w:sz w:val="22"/>
        </w:rPr>
        <w:tab/>
      </w:r>
      <w:r w:rsidRPr="00EB3561" w:rsidR="00A9598C">
        <w:rPr>
          <w:rFonts w:ascii="Arial" w:hAnsi="Arial" w:cs="Arial"/>
          <w:sz w:val="22"/>
        </w:rPr>
        <w:t xml:space="preserve">Det er således </w:t>
      </w:r>
      <w:r w:rsidRPr="00EB3561" w:rsidR="00712EA6">
        <w:rPr>
          <w:rFonts w:ascii="Arial" w:hAnsi="Arial" w:cs="Arial"/>
          <w:sz w:val="22"/>
        </w:rPr>
        <w:t>Grundejeren</w:t>
      </w:r>
      <w:r w:rsidRPr="00EB3561" w:rsidR="00A9598C">
        <w:rPr>
          <w:rFonts w:ascii="Arial" w:hAnsi="Arial" w:cs="Arial"/>
          <w:sz w:val="22"/>
        </w:rPr>
        <w:t>, der</w:t>
      </w:r>
      <w:r w:rsidRPr="00EB3561" w:rsidR="00EC6BD8">
        <w:rPr>
          <w:rFonts w:ascii="Arial" w:hAnsi="Arial" w:cs="Arial"/>
          <w:sz w:val="22"/>
        </w:rPr>
        <w:t xml:space="preserve"> </w:t>
      </w:r>
      <w:r w:rsidRPr="00EB3561" w:rsidR="00CC60CC">
        <w:rPr>
          <w:rFonts w:ascii="Arial" w:hAnsi="Arial" w:cs="Arial"/>
          <w:sz w:val="22"/>
        </w:rPr>
        <w:t xml:space="preserve">udfører og </w:t>
      </w:r>
      <w:r w:rsidRPr="00EB3561" w:rsidR="00A9598C">
        <w:rPr>
          <w:rFonts w:ascii="Arial" w:hAnsi="Arial" w:cs="Arial"/>
          <w:sz w:val="22"/>
        </w:rPr>
        <w:t>afholder samtlige udgifter forbundet med ethvert form for ledningsarbejde i forhold til</w:t>
      </w:r>
      <w:r w:rsidRPr="00EB3561" w:rsidR="00EC6BD8">
        <w:rPr>
          <w:rFonts w:ascii="Arial" w:hAnsi="Arial" w:cs="Arial"/>
          <w:sz w:val="22"/>
        </w:rPr>
        <w:t xml:space="preserve"> </w:t>
      </w:r>
      <w:r w:rsidRPr="00EB3561" w:rsidR="00A9598C">
        <w:rPr>
          <w:rFonts w:ascii="Arial" w:hAnsi="Arial" w:cs="Arial"/>
          <w:sz w:val="22"/>
        </w:rPr>
        <w:t>Le</w:t>
      </w:r>
      <w:r w:rsidRPr="00EB3561" w:rsidR="008A55C4">
        <w:rPr>
          <w:rFonts w:ascii="Arial" w:hAnsi="Arial" w:cs="Arial"/>
          <w:sz w:val="22"/>
        </w:rPr>
        <w:t>dningen, herunder flytning,</w:t>
      </w:r>
      <w:r w:rsidRPr="00EB3561" w:rsidR="00A9598C">
        <w:rPr>
          <w:rFonts w:ascii="Arial" w:hAnsi="Arial" w:cs="Arial"/>
          <w:sz w:val="22"/>
        </w:rPr>
        <w:t xml:space="preserve"> ændring af Ledningen</w:t>
      </w:r>
      <w:r w:rsidRPr="00EB3561" w:rsidR="00BD4FE2">
        <w:rPr>
          <w:rFonts w:ascii="Arial" w:hAnsi="Arial" w:cs="Arial"/>
          <w:sz w:val="22"/>
        </w:rPr>
        <w:t xml:space="preserve"> og sikring af ledningens beståen</w:t>
      </w:r>
      <w:r w:rsidRPr="00EB3561" w:rsidR="00A9598C">
        <w:rPr>
          <w:rFonts w:ascii="Arial" w:hAnsi="Arial" w:cs="Arial"/>
          <w:sz w:val="22"/>
        </w:rPr>
        <w:t>, der er nødvendiggjort af en ændring</w:t>
      </w:r>
      <w:r w:rsidRPr="00EB3561" w:rsidR="0008251A">
        <w:rPr>
          <w:rFonts w:ascii="Arial" w:hAnsi="Arial" w:cs="Arial"/>
          <w:sz w:val="22"/>
        </w:rPr>
        <w:t xml:space="preserve"> </w:t>
      </w:r>
      <w:r w:rsidRPr="00EB3561" w:rsidR="00A9598C">
        <w:rPr>
          <w:rFonts w:ascii="Arial" w:hAnsi="Arial" w:cs="Arial"/>
          <w:sz w:val="22"/>
        </w:rPr>
        <w:t>af Grundejerens anvendelse af Ejendommen.</w:t>
      </w:r>
      <w:bookmarkEnd w:id="2"/>
      <w:r w:rsidRPr="00EB3561" w:rsidR="002A6044">
        <w:rPr>
          <w:sz w:val="22"/>
        </w:rPr>
        <w:t xml:space="preserve"> </w:t>
      </w:r>
    </w:p>
    <w:p w:rsidRPr="00EB3561" w:rsidR="00733FEF" w:rsidP="00EB3561" w:rsidRDefault="00733FEF" w14:paraId="5F776710" w14:textId="0FD7AA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5"/>
        <w:jc w:val="both"/>
        <w:rPr>
          <w:szCs w:val="20"/>
        </w:rPr>
      </w:pPr>
    </w:p>
    <w:p w:rsidRPr="000A2F78" w:rsidR="008A55C4" w:rsidP="003C1D84" w:rsidRDefault="008A55C4" w14:paraId="16A18C43" w14:textId="7C6899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sz w:val="22"/>
        </w:rPr>
      </w:pPr>
      <w:r w:rsidRPr="00EB3561">
        <w:rPr>
          <w:sz w:val="22"/>
        </w:rPr>
        <w:tab/>
        <w:t>Fravigelsen af gæsteprincippet indebærer alene, at udgifterne forbundet med</w:t>
      </w:r>
      <w:r w:rsidRPr="008A55C4">
        <w:t xml:space="preserve"> </w:t>
      </w:r>
      <w:r w:rsidRPr="000A2F78">
        <w:rPr>
          <w:sz w:val="22"/>
        </w:rPr>
        <w:t xml:space="preserve">gennemførelsen af ledningsarbejder i forhold til Ledningen nødvendiggjort af Grundejerens ændrede arealanvendelse skal afholdes af Grundejeren.     </w:t>
      </w:r>
      <w:r w:rsidRPr="000A2F78" w:rsidR="003C1D84">
        <w:rPr>
          <w:sz w:val="22"/>
        </w:rPr>
        <w:t xml:space="preserve">  </w:t>
      </w:r>
    </w:p>
    <w:p w:rsidR="0022404E" w:rsidP="004F59DE" w:rsidRDefault="0022404E" w14:paraId="3439018A" w14:textId="09FCD9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22404E" w:rsidP="00712EA6" w:rsidRDefault="0022404E" w14:paraId="443409C9" w14:textId="3E0770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5.2</w:t>
      </w:r>
      <w:r>
        <w:rPr>
          <w:rFonts w:ascii="Arial" w:hAnsi="Arial" w:cs="Arial"/>
          <w:sz w:val="22"/>
        </w:rPr>
        <w:tab/>
      </w:r>
      <w:bookmarkStart w:name="_Hlk536451010" w:id="3"/>
      <w:r>
        <w:rPr>
          <w:rFonts w:ascii="Arial" w:hAnsi="Arial" w:cs="Arial"/>
          <w:sz w:val="22"/>
        </w:rPr>
        <w:t>Grundejeren og Ledningsejeren er enige om</w:t>
      </w:r>
      <w:r w:rsidR="006F48BA">
        <w:rPr>
          <w:rFonts w:ascii="Arial" w:hAnsi="Arial" w:cs="Arial"/>
          <w:sz w:val="22"/>
        </w:rPr>
        <w:t xml:space="preserve"> at tage hensyn til hinanden i det omfang</w:t>
      </w:r>
      <w:r w:rsidR="005D72B7">
        <w:rPr>
          <w:rFonts w:ascii="Arial" w:hAnsi="Arial" w:cs="Arial"/>
          <w:sz w:val="22"/>
        </w:rPr>
        <w:t>,</w:t>
      </w:r>
      <w:r w:rsidR="006F48BA">
        <w:rPr>
          <w:rFonts w:ascii="Arial" w:hAnsi="Arial" w:cs="Arial"/>
          <w:sz w:val="22"/>
        </w:rPr>
        <w:t xml:space="preserve"> dette lader sig gøre. Grundejeren er således indforstået med så tidligt som muligt at orientere Ledningsejeren om en </w:t>
      </w:r>
      <w:r w:rsidR="005E0176">
        <w:rPr>
          <w:rFonts w:ascii="Arial" w:hAnsi="Arial" w:cs="Arial"/>
          <w:sz w:val="22"/>
        </w:rPr>
        <w:t xml:space="preserve">påtænkt </w:t>
      </w:r>
      <w:r w:rsidR="006F48BA">
        <w:rPr>
          <w:rFonts w:ascii="Arial" w:hAnsi="Arial" w:cs="Arial"/>
          <w:sz w:val="22"/>
        </w:rPr>
        <w:t>ændret anvendelse af Ejendommen, der gør det nødvendigt for Ledningsejeren at udføre et ledningsarbejde i fo</w:t>
      </w:r>
      <w:r w:rsidR="0073192B">
        <w:rPr>
          <w:rFonts w:ascii="Arial" w:hAnsi="Arial" w:cs="Arial"/>
          <w:sz w:val="22"/>
        </w:rPr>
        <w:t>rhold til Led</w:t>
      </w:r>
      <w:r w:rsidR="00770648">
        <w:rPr>
          <w:rFonts w:ascii="Arial" w:hAnsi="Arial" w:cs="Arial"/>
          <w:sz w:val="22"/>
        </w:rPr>
        <w:t xml:space="preserve">ningen, herunder </w:t>
      </w:r>
      <w:r w:rsidR="00EB3561">
        <w:rPr>
          <w:rFonts w:ascii="Arial" w:hAnsi="Arial" w:cs="Arial"/>
          <w:sz w:val="22"/>
        </w:rPr>
        <w:t>flytning, ændring af ledning,</w:t>
      </w:r>
      <w:r w:rsidR="00AE452B">
        <w:rPr>
          <w:rFonts w:ascii="Arial" w:hAnsi="Arial" w:cs="Arial"/>
          <w:sz w:val="22"/>
        </w:rPr>
        <w:t xml:space="preserve"> </w:t>
      </w:r>
      <w:r w:rsidR="00770648">
        <w:rPr>
          <w:rFonts w:ascii="Arial" w:hAnsi="Arial" w:cs="Arial"/>
          <w:sz w:val="22"/>
        </w:rPr>
        <w:t>forstær</w:t>
      </w:r>
      <w:r w:rsidR="0073192B">
        <w:rPr>
          <w:rFonts w:ascii="Arial" w:hAnsi="Arial" w:cs="Arial"/>
          <w:sz w:val="22"/>
        </w:rPr>
        <w:t>kning og/eller afskærm</w:t>
      </w:r>
      <w:r w:rsidR="00770648">
        <w:rPr>
          <w:rFonts w:ascii="Arial" w:hAnsi="Arial" w:cs="Arial"/>
          <w:sz w:val="22"/>
        </w:rPr>
        <w:t>n</w:t>
      </w:r>
      <w:r w:rsidR="0073192B">
        <w:rPr>
          <w:rFonts w:ascii="Arial" w:hAnsi="Arial" w:cs="Arial"/>
          <w:sz w:val="22"/>
        </w:rPr>
        <w:t>ing</w:t>
      </w:r>
      <w:r w:rsidR="006F48BA">
        <w:rPr>
          <w:rFonts w:ascii="Arial" w:hAnsi="Arial" w:cs="Arial"/>
          <w:sz w:val="22"/>
        </w:rPr>
        <w:t xml:space="preserve"> af Ledningen</w:t>
      </w:r>
      <w:r w:rsidR="005E0176">
        <w:rPr>
          <w:rFonts w:ascii="Arial" w:hAnsi="Arial" w:cs="Arial"/>
          <w:sz w:val="22"/>
        </w:rPr>
        <w:t xml:space="preserve"> således</w:t>
      </w:r>
      <w:r w:rsidR="00CC60CC">
        <w:rPr>
          <w:rFonts w:ascii="Arial" w:hAnsi="Arial" w:cs="Arial"/>
          <w:sz w:val="22"/>
        </w:rPr>
        <w:t>,</w:t>
      </w:r>
      <w:r w:rsidR="005E0176">
        <w:rPr>
          <w:rFonts w:ascii="Arial" w:hAnsi="Arial" w:cs="Arial"/>
          <w:sz w:val="22"/>
        </w:rPr>
        <w:t xml:space="preserve"> at der kan indledes en dialog om den bedste løsning for den ændrede anvendelse </w:t>
      </w:r>
      <w:r w:rsidR="00CC60CC">
        <w:rPr>
          <w:rFonts w:ascii="Arial" w:hAnsi="Arial" w:cs="Arial"/>
          <w:sz w:val="22"/>
        </w:rPr>
        <w:t xml:space="preserve">af Ejendommen </w:t>
      </w:r>
      <w:r w:rsidR="005E0176">
        <w:rPr>
          <w:rFonts w:ascii="Arial" w:hAnsi="Arial" w:cs="Arial"/>
          <w:sz w:val="22"/>
        </w:rPr>
        <w:t xml:space="preserve">og </w:t>
      </w:r>
      <w:r w:rsidR="00CC60CC">
        <w:rPr>
          <w:rFonts w:ascii="Arial" w:hAnsi="Arial" w:cs="Arial"/>
          <w:sz w:val="22"/>
        </w:rPr>
        <w:t>L</w:t>
      </w:r>
      <w:r w:rsidR="005E0176">
        <w:rPr>
          <w:rFonts w:ascii="Arial" w:hAnsi="Arial" w:cs="Arial"/>
          <w:sz w:val="22"/>
        </w:rPr>
        <w:t>edningen</w:t>
      </w:r>
      <w:r w:rsidR="006F48BA">
        <w:rPr>
          <w:rFonts w:ascii="Arial" w:hAnsi="Arial" w:cs="Arial"/>
          <w:sz w:val="22"/>
        </w:rPr>
        <w:t xml:space="preserve">. </w:t>
      </w:r>
      <w:bookmarkEnd w:id="3"/>
    </w:p>
    <w:p w:rsidR="00712EA6" w:rsidP="00712EA6" w:rsidRDefault="00973C1F" w14:paraId="7C82B99A" w14:textId="5D9395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Pr="00973C1F" w:rsidR="00973C1F" w:rsidP="00973C1F" w:rsidRDefault="00973C1F" w14:paraId="3CBD8AB7" w14:textId="6FB9E7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973C1F">
        <w:rPr>
          <w:rFonts w:ascii="Arial" w:hAnsi="Arial" w:cs="Arial"/>
          <w:sz w:val="22"/>
        </w:rPr>
        <w:t>Fravigelsen af gæsteprincippet indebærer dog ikke, at Grundejeren er afskåret fra at ændre anvendelsen af Ejendommen på en måde, som nødvendiggør gennemførelse af ledningsarbejder i forhold til Ledningen, herunder en flytning, ændring af ledningen, forstrækning og/eller afskærmning af ledningen, kan ske med følgende hoved begrænsninger:</w:t>
      </w:r>
    </w:p>
    <w:p w:rsidRPr="00973C1F" w:rsidR="00973C1F" w:rsidP="00973C1F" w:rsidRDefault="00973C1F" w14:paraId="0ABD6D5A" w14:textId="0A0D8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973C1F">
        <w:rPr>
          <w:rFonts w:ascii="Arial" w:hAnsi="Arial" w:cs="Arial"/>
          <w:szCs w:val="20"/>
        </w:rPr>
        <w:t>-</w:t>
      </w:r>
      <w:r w:rsidRPr="00973C1F">
        <w:rPr>
          <w:rFonts w:ascii="Arial" w:hAnsi="Arial" w:cs="Arial"/>
          <w:szCs w:val="20"/>
        </w:rPr>
        <w:tab/>
        <w:t>Eksisterende ledningsfald for spildevandsanlægget skal som minimum fastholdes eller forbedres.</w:t>
      </w:r>
    </w:p>
    <w:p w:rsidR="00E11B63" w:rsidP="00DB7C52" w:rsidRDefault="00973C1F" w14:paraId="5FC30FEB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ab/>
      </w:r>
      <w:r w:rsidRPr="00973C1F">
        <w:rPr>
          <w:rFonts w:ascii="Arial" w:hAnsi="Arial" w:cs="Arial"/>
          <w:szCs w:val="20"/>
        </w:rPr>
        <w:t>-</w:t>
      </w:r>
      <w:r w:rsidRPr="00973C1F">
        <w:rPr>
          <w:rFonts w:ascii="Arial" w:hAnsi="Arial" w:cs="Arial"/>
          <w:szCs w:val="20"/>
        </w:rPr>
        <w:tab/>
      </w:r>
      <w:r w:rsidR="00DB7C52">
        <w:rPr>
          <w:rFonts w:ascii="Arial" w:hAnsi="Arial" w:cs="Arial"/>
          <w:szCs w:val="20"/>
        </w:rPr>
        <w:t>Ledningsanlæg på matr.nr. 14az, Velling By, Bryrup sikres med et deklarationsbælte på 7 m fra skel til Skovvænget 3</w:t>
      </w:r>
      <w:r w:rsidR="00E11B63">
        <w:rPr>
          <w:rFonts w:ascii="Arial" w:hAnsi="Arial" w:cs="Arial"/>
          <w:szCs w:val="20"/>
        </w:rPr>
        <w:t>2</w:t>
      </w:r>
      <w:r w:rsidR="00DB7C52">
        <w:rPr>
          <w:rFonts w:ascii="Arial" w:hAnsi="Arial" w:cs="Arial"/>
          <w:szCs w:val="20"/>
        </w:rPr>
        <w:t xml:space="preserve"> og</w:t>
      </w:r>
      <w:r w:rsidR="00E11B63">
        <w:rPr>
          <w:rFonts w:ascii="Arial" w:hAnsi="Arial" w:cs="Arial"/>
          <w:szCs w:val="20"/>
        </w:rPr>
        <w:t xml:space="preserve"> 8 m fra skel til Skovvænget</w:t>
      </w:r>
      <w:r w:rsidR="00DB7C52">
        <w:rPr>
          <w:rFonts w:ascii="Arial" w:hAnsi="Arial" w:cs="Arial"/>
          <w:szCs w:val="20"/>
        </w:rPr>
        <w:t xml:space="preserve"> 32, </w:t>
      </w:r>
      <w:r w:rsidR="00E11B63">
        <w:rPr>
          <w:rFonts w:ascii="Arial" w:hAnsi="Arial" w:cs="Arial"/>
          <w:szCs w:val="20"/>
        </w:rPr>
        <w:t>pga.</w:t>
      </w:r>
      <w:r w:rsidR="00DB7C52">
        <w:rPr>
          <w:rFonts w:ascii="Arial" w:hAnsi="Arial" w:cs="Arial"/>
          <w:szCs w:val="20"/>
        </w:rPr>
        <w:t xml:space="preserve"> terrænforhold</w:t>
      </w:r>
      <w:r w:rsidR="00F55DEC">
        <w:rPr>
          <w:rFonts w:ascii="Arial" w:hAnsi="Arial" w:cs="Arial"/>
          <w:szCs w:val="20"/>
        </w:rPr>
        <w:t xml:space="preserve"> og ledningsdybde</w:t>
      </w:r>
      <w:r w:rsidR="00E11B63">
        <w:rPr>
          <w:rFonts w:ascii="Arial" w:hAnsi="Arial" w:cs="Arial"/>
          <w:szCs w:val="20"/>
        </w:rPr>
        <w:t>.</w:t>
      </w:r>
    </w:p>
    <w:p w:rsidRPr="00973C1F" w:rsidR="00973C1F" w:rsidP="00DB7C52" w:rsidRDefault="00E11B63" w14:paraId="01ED4455" w14:textId="5119BF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-</w:t>
      </w:r>
      <w:r>
        <w:rPr>
          <w:rFonts w:ascii="Arial" w:hAnsi="Arial" w:cs="Arial"/>
          <w:szCs w:val="20"/>
        </w:rPr>
        <w:tab/>
        <w:t xml:space="preserve">Ledningsanlæg på matr.nr. 14l, Velling By, Bryrup sikres med deklarationsbælte iht. vedhæftet rids. </w:t>
      </w:r>
      <w:r w:rsidR="0053695F">
        <w:rPr>
          <w:rFonts w:ascii="Arial" w:hAnsi="Arial" w:cs="Arial"/>
          <w:szCs w:val="20"/>
        </w:rPr>
        <w:t xml:space="preserve"> </w:t>
      </w:r>
    </w:p>
    <w:p w:rsidR="00973C1F" w:rsidP="00973C1F" w:rsidRDefault="00973C1F" w14:paraId="4A0153BE" w14:textId="2FF671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16C98" w:rsidP="00712EA6" w:rsidRDefault="00F83277" w14:paraId="476C25C9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5.3</w:t>
      </w:r>
      <w:r w:rsidR="005B2E48">
        <w:rPr>
          <w:rFonts w:ascii="Arial" w:hAnsi="Arial" w:cs="Arial"/>
          <w:sz w:val="22"/>
        </w:rPr>
        <w:tab/>
        <w:t>Tidliger</w:t>
      </w:r>
      <w:r>
        <w:rPr>
          <w:rFonts w:ascii="Arial" w:hAnsi="Arial" w:cs="Arial"/>
          <w:sz w:val="22"/>
        </w:rPr>
        <w:t>e</w:t>
      </w:r>
      <w:r w:rsidR="005B2E48">
        <w:rPr>
          <w:rFonts w:ascii="Arial" w:hAnsi="Arial" w:cs="Arial"/>
          <w:sz w:val="22"/>
        </w:rPr>
        <w:t xml:space="preserve"> ejer af arealet Them Kommune har i forbindelse med byggemodning af Agervænget, Skovvænget og Overdrevet fundet og vurderet at placeringen af ledningsanlægget er den </w:t>
      </w:r>
      <w:r>
        <w:rPr>
          <w:rFonts w:ascii="Arial" w:hAnsi="Arial" w:cs="Arial"/>
          <w:sz w:val="22"/>
        </w:rPr>
        <w:t xml:space="preserve">eneste og </w:t>
      </w:r>
      <w:r w:rsidR="005B2E48">
        <w:rPr>
          <w:rFonts w:ascii="Arial" w:hAnsi="Arial" w:cs="Arial"/>
          <w:sz w:val="22"/>
        </w:rPr>
        <w:t>bedst mulige for daværende og kommende udstykninger under de udfordrende terrænforhold i området.</w:t>
      </w:r>
      <w:r w:rsidRPr="005B2E48" w:rsidR="00DF37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Them Kommune nu Silkeborg Kommune har haft og fået en betydelig fordel ved realisering af lokalplanen</w:t>
      </w:r>
      <w:r w:rsidR="00944897">
        <w:rPr>
          <w:rFonts w:ascii="Arial" w:hAnsi="Arial" w:cs="Arial"/>
          <w:sz w:val="22"/>
        </w:rPr>
        <w:t>. Denne fordel</w:t>
      </w:r>
    </w:p>
    <w:p w:rsidRPr="005B2E48" w:rsidR="00582709" w:rsidP="00712EA6" w:rsidRDefault="00216C98" w14:paraId="3CC9F963" w14:textId="392ADA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44897">
        <w:rPr>
          <w:rFonts w:ascii="Arial" w:hAnsi="Arial" w:cs="Arial"/>
          <w:sz w:val="22"/>
        </w:rPr>
        <w:t>udgør</w:t>
      </w:r>
      <w:r w:rsidRPr="005B2E48" w:rsidR="00C5193D">
        <w:rPr>
          <w:rFonts w:ascii="Arial" w:hAnsi="Arial" w:cs="Arial"/>
          <w:sz w:val="22"/>
        </w:rPr>
        <w:t xml:space="preserve"> betaling for</w:t>
      </w:r>
      <w:r w:rsidRPr="005B2E48" w:rsidR="00AE452B">
        <w:rPr>
          <w:rFonts w:ascii="Arial" w:hAnsi="Arial" w:cs="Arial"/>
          <w:sz w:val="22"/>
        </w:rPr>
        <w:t xml:space="preserve"> erstatning</w:t>
      </w:r>
      <w:r w:rsidRPr="005B2E48" w:rsidR="00712EA6">
        <w:rPr>
          <w:rFonts w:ascii="Arial" w:hAnsi="Arial" w:cs="Arial"/>
          <w:sz w:val="22"/>
        </w:rPr>
        <w:t xml:space="preserve"> til Grundejeren </w:t>
      </w:r>
      <w:r w:rsidRPr="005B2E48" w:rsidR="00770648">
        <w:rPr>
          <w:rFonts w:ascii="Arial" w:hAnsi="Arial" w:cs="Arial"/>
          <w:sz w:val="22"/>
        </w:rPr>
        <w:t>for at have ledningen liggende</w:t>
      </w:r>
      <w:r w:rsidRPr="005B2E48" w:rsidR="00AE452B">
        <w:rPr>
          <w:rFonts w:ascii="Arial" w:hAnsi="Arial" w:cs="Arial"/>
          <w:sz w:val="22"/>
        </w:rPr>
        <w:t xml:space="preserve"> på</w:t>
      </w:r>
      <w:r w:rsidRPr="005B2E48" w:rsidR="00B761A8">
        <w:rPr>
          <w:rFonts w:ascii="Arial" w:hAnsi="Arial" w:cs="Arial"/>
          <w:sz w:val="22"/>
        </w:rPr>
        <w:t xml:space="preserve"> ejendommen, hvorved fravigelse af</w:t>
      </w:r>
      <w:r w:rsidRPr="005B2E48" w:rsidR="00770648">
        <w:rPr>
          <w:rFonts w:ascii="Arial" w:hAnsi="Arial" w:cs="Arial"/>
          <w:sz w:val="22"/>
        </w:rPr>
        <w:t xml:space="preserve"> gæsteprincippet</w:t>
      </w:r>
      <w:r w:rsidRPr="005B2E48" w:rsidR="00AE452B">
        <w:rPr>
          <w:rFonts w:ascii="Arial" w:hAnsi="Arial" w:cs="Arial"/>
          <w:sz w:val="22"/>
        </w:rPr>
        <w:t xml:space="preserve"> er gældende</w:t>
      </w:r>
      <w:r w:rsidRPr="005B2E48" w:rsidR="00DF3757">
        <w:rPr>
          <w:rFonts w:ascii="Arial" w:hAnsi="Arial" w:cs="Arial"/>
          <w:sz w:val="22"/>
        </w:rPr>
        <w:t xml:space="preserve"> for daværende</w:t>
      </w:r>
      <w:r w:rsidRPr="005B2E48" w:rsidR="00B761A8">
        <w:rPr>
          <w:rFonts w:ascii="Arial" w:hAnsi="Arial" w:cs="Arial"/>
          <w:sz w:val="22"/>
        </w:rPr>
        <w:t xml:space="preserve"> og</w:t>
      </w:r>
      <w:r w:rsidRPr="005B2E48" w:rsidR="00582709">
        <w:rPr>
          <w:rFonts w:ascii="Arial" w:hAnsi="Arial" w:cs="Arial"/>
          <w:sz w:val="22"/>
        </w:rPr>
        <w:t xml:space="preserve"> efterfølgende</w:t>
      </w:r>
      <w:r w:rsidRPr="005B2E48" w:rsidR="00AE452B">
        <w:rPr>
          <w:rFonts w:ascii="Arial" w:hAnsi="Arial" w:cs="Arial"/>
          <w:sz w:val="22"/>
        </w:rPr>
        <w:t xml:space="preserve"> ejer</w:t>
      </w:r>
      <w:r w:rsidRPr="005B2E48" w:rsidR="00DF3757">
        <w:rPr>
          <w:rFonts w:ascii="Arial" w:hAnsi="Arial" w:cs="Arial"/>
          <w:sz w:val="22"/>
        </w:rPr>
        <w:t xml:space="preserve"> af matriklerne.</w:t>
      </w:r>
    </w:p>
    <w:p w:rsidRPr="005B2E48" w:rsidR="009F4DFB" w:rsidP="00712EA6" w:rsidRDefault="009F4DFB" w14:paraId="300D3753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Pr="005B2E48" w:rsidR="00C5193D" w:rsidP="00765EA4" w:rsidRDefault="00582709" w14:paraId="47044E91" w14:textId="1BA12A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 w:rsidRPr="005B2E48">
        <w:rPr>
          <w:rFonts w:ascii="Arial" w:hAnsi="Arial" w:cs="Arial"/>
          <w:sz w:val="22"/>
        </w:rPr>
        <w:tab/>
        <w:t xml:space="preserve">I forbindelse med </w:t>
      </w:r>
      <w:r w:rsidR="00944897">
        <w:rPr>
          <w:rFonts w:ascii="Arial" w:hAnsi="Arial" w:cs="Arial"/>
          <w:sz w:val="22"/>
        </w:rPr>
        <w:t>Them kommunes</w:t>
      </w:r>
      <w:r w:rsidRPr="005B2E48">
        <w:rPr>
          <w:rFonts w:ascii="Arial" w:hAnsi="Arial" w:cs="Arial"/>
          <w:sz w:val="22"/>
        </w:rPr>
        <w:t xml:space="preserve"> byggemodning </w:t>
      </w:r>
      <w:r w:rsidR="00944897">
        <w:rPr>
          <w:rFonts w:ascii="Arial" w:hAnsi="Arial" w:cs="Arial"/>
          <w:sz w:val="22"/>
        </w:rPr>
        <w:t>af Agervænget og Skovvænget 1. etape</w:t>
      </w:r>
      <w:r w:rsidRPr="005B2E48">
        <w:rPr>
          <w:rFonts w:ascii="Arial" w:hAnsi="Arial" w:cs="Arial"/>
          <w:sz w:val="22"/>
        </w:rPr>
        <w:t xml:space="preserve"> </w:t>
      </w:r>
      <w:r w:rsidR="00944897">
        <w:rPr>
          <w:rFonts w:ascii="Arial" w:hAnsi="Arial" w:cs="Arial"/>
          <w:sz w:val="22"/>
        </w:rPr>
        <w:t xml:space="preserve">i 2003-05 </w:t>
      </w:r>
      <w:r w:rsidRPr="005B2E48">
        <w:rPr>
          <w:rFonts w:ascii="Arial" w:hAnsi="Arial" w:cs="Arial"/>
          <w:sz w:val="22"/>
        </w:rPr>
        <w:t>har kommunen</w:t>
      </w:r>
      <w:r w:rsidR="00944897">
        <w:rPr>
          <w:rFonts w:ascii="Arial" w:hAnsi="Arial" w:cs="Arial"/>
          <w:sz w:val="22"/>
        </w:rPr>
        <w:t xml:space="preserve"> ikke</w:t>
      </w:r>
      <w:r w:rsidR="00765EA4">
        <w:rPr>
          <w:rFonts w:ascii="Arial" w:hAnsi="Arial" w:cs="Arial"/>
          <w:sz w:val="22"/>
        </w:rPr>
        <w:t xml:space="preserve"> kunnet</w:t>
      </w:r>
      <w:r w:rsidR="00944897">
        <w:rPr>
          <w:rFonts w:ascii="Arial" w:hAnsi="Arial" w:cs="Arial"/>
          <w:sz w:val="22"/>
        </w:rPr>
        <w:t xml:space="preserve"> få sikret </w:t>
      </w:r>
      <w:r w:rsidR="00216C98">
        <w:rPr>
          <w:rFonts w:ascii="Arial" w:hAnsi="Arial" w:cs="Arial"/>
          <w:sz w:val="22"/>
        </w:rPr>
        <w:t xml:space="preserve">de etablerede </w:t>
      </w:r>
      <w:r w:rsidR="00944897">
        <w:rPr>
          <w:rFonts w:ascii="Arial" w:hAnsi="Arial" w:cs="Arial"/>
          <w:sz w:val="22"/>
        </w:rPr>
        <w:t xml:space="preserve">regn- og spildevandsledningerne på matr.nr. 14az, Velling By, Bryrup </w:t>
      </w:r>
      <w:r w:rsidR="00E531F2">
        <w:rPr>
          <w:rFonts w:ascii="Arial" w:hAnsi="Arial" w:cs="Arial"/>
          <w:sz w:val="22"/>
        </w:rPr>
        <w:t xml:space="preserve">og 14l, Velling By, Bryrup </w:t>
      </w:r>
      <w:r w:rsidR="00E531F2">
        <w:rPr>
          <w:rFonts w:ascii="Arial" w:hAnsi="Arial" w:cs="Arial"/>
          <w:sz w:val="22"/>
        </w:rPr>
        <w:t xml:space="preserve">med en deklaration på </w:t>
      </w:r>
      <w:r w:rsidR="00765EA4">
        <w:rPr>
          <w:rFonts w:ascii="Arial" w:hAnsi="Arial" w:cs="Arial"/>
          <w:sz w:val="22"/>
        </w:rPr>
        <w:t>de af Them Kommune ejet arealer, idet</w:t>
      </w:r>
      <w:r w:rsidR="00E531F2">
        <w:rPr>
          <w:rFonts w:ascii="Arial" w:hAnsi="Arial" w:cs="Arial"/>
          <w:sz w:val="22"/>
        </w:rPr>
        <w:t xml:space="preserve"> </w:t>
      </w:r>
      <w:r w:rsidR="00765EA4">
        <w:rPr>
          <w:rFonts w:ascii="Arial" w:hAnsi="Arial" w:cs="Arial"/>
          <w:sz w:val="22"/>
        </w:rPr>
        <w:t>det k</w:t>
      </w:r>
      <w:r w:rsidR="00E531F2">
        <w:rPr>
          <w:rFonts w:ascii="Arial" w:hAnsi="Arial" w:cs="Arial"/>
          <w:sz w:val="22"/>
        </w:rPr>
        <w:t xml:space="preserve">un </w:t>
      </w:r>
      <w:r w:rsidR="00765EA4">
        <w:rPr>
          <w:rFonts w:ascii="Arial" w:hAnsi="Arial" w:cs="Arial"/>
          <w:sz w:val="22"/>
        </w:rPr>
        <w:t xml:space="preserve">kunne ske </w:t>
      </w:r>
      <w:r w:rsidR="00E531F2">
        <w:rPr>
          <w:rFonts w:ascii="Arial" w:hAnsi="Arial" w:cs="Arial"/>
          <w:sz w:val="22"/>
        </w:rPr>
        <w:t>i forbindelse med salg</w:t>
      </w:r>
      <w:r w:rsidR="00E531F2">
        <w:rPr>
          <w:rFonts w:ascii="Arial" w:hAnsi="Arial" w:cs="Arial"/>
          <w:sz w:val="22"/>
        </w:rPr>
        <w:t xml:space="preserve"> af jord</w:t>
      </w:r>
      <w:r w:rsidR="00765EA4">
        <w:rPr>
          <w:rFonts w:ascii="Arial" w:hAnsi="Arial" w:cs="Arial"/>
          <w:sz w:val="22"/>
        </w:rPr>
        <w:t>.</w:t>
      </w:r>
      <w:r w:rsidR="00216C98">
        <w:rPr>
          <w:rFonts w:ascii="Arial" w:hAnsi="Arial" w:cs="Arial"/>
          <w:sz w:val="22"/>
        </w:rPr>
        <w:t xml:space="preserve"> </w:t>
      </w:r>
    </w:p>
    <w:p w:rsidRPr="005B2E48" w:rsidR="009F4DFB" w:rsidP="00DF3757" w:rsidRDefault="009F4DFB" w14:paraId="54512E27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2"/>
        </w:rPr>
      </w:pPr>
    </w:p>
    <w:p w:rsidR="008C0F18" w:rsidP="008C0F18" w:rsidRDefault="008C0F18" w14:paraId="25AD2929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DF3757" w:rsidP="00D54573" w:rsidRDefault="008C0F18" w14:paraId="32DD1D97" w14:textId="759712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>
        <w:rPr>
          <w:rFonts w:ascii="Arial" w:hAnsi="Arial" w:cs="Arial"/>
          <w:sz w:val="22"/>
        </w:rPr>
        <w:tab/>
        <w:t>Særskilt aftale er indgået med Grundejer i 202</w:t>
      </w:r>
      <w:r w:rsidR="00CB55C4">
        <w:rPr>
          <w:rFonts w:ascii="Arial" w:hAnsi="Arial" w:cs="Arial"/>
          <w:sz w:val="22"/>
        </w:rPr>
        <w:t>1</w:t>
      </w:r>
      <w:r w:rsidR="007D62D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om </w:t>
      </w:r>
      <w:r w:rsidR="00D54573">
        <w:rPr>
          <w:rFonts w:ascii="Arial" w:hAnsi="Arial" w:cs="Arial"/>
          <w:sz w:val="22"/>
        </w:rPr>
        <w:t xml:space="preserve">sikring af </w:t>
      </w:r>
      <w:r w:rsidR="00A01245">
        <w:rPr>
          <w:rFonts w:ascii="Arial" w:hAnsi="Arial" w:cs="Arial"/>
          <w:sz w:val="22"/>
        </w:rPr>
        <w:t xml:space="preserve">eksisterende </w:t>
      </w:r>
      <w:r w:rsidR="00D54573">
        <w:rPr>
          <w:rFonts w:ascii="Arial" w:hAnsi="Arial" w:cs="Arial"/>
          <w:sz w:val="22"/>
        </w:rPr>
        <w:t>regn- og spildevandsledningerne</w:t>
      </w:r>
      <w:r w:rsidR="007D62D8">
        <w:rPr>
          <w:rFonts w:ascii="Arial" w:hAnsi="Arial" w:cs="Arial"/>
          <w:sz w:val="22"/>
        </w:rPr>
        <w:t xml:space="preserve"> etableret i 20</w:t>
      </w:r>
      <w:r w:rsidR="00E11B63">
        <w:rPr>
          <w:rFonts w:ascii="Arial" w:hAnsi="Arial" w:cs="Arial"/>
          <w:sz w:val="22"/>
        </w:rPr>
        <w:t>03-05</w:t>
      </w:r>
      <w:r w:rsidR="00D54573">
        <w:rPr>
          <w:rFonts w:ascii="Arial" w:hAnsi="Arial" w:cs="Arial"/>
          <w:sz w:val="22"/>
        </w:rPr>
        <w:t xml:space="preserve"> efter</w:t>
      </w:r>
      <w:r>
        <w:rPr>
          <w:rFonts w:ascii="Arial" w:hAnsi="Arial" w:cs="Arial"/>
          <w:sz w:val="22"/>
        </w:rPr>
        <w:t xml:space="preserve"> fraveget gæsteprincip</w:t>
      </w:r>
      <w:r w:rsidR="00D5457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A01245">
        <w:rPr>
          <w:rFonts w:ascii="Arial" w:hAnsi="Arial" w:cs="Arial"/>
          <w:sz w:val="22"/>
        </w:rPr>
        <w:t xml:space="preserve">og </w:t>
      </w:r>
      <w:r>
        <w:rPr>
          <w:rFonts w:ascii="Arial" w:hAnsi="Arial" w:cs="Arial"/>
          <w:sz w:val="22"/>
        </w:rPr>
        <w:t>præmisser</w:t>
      </w:r>
      <w:r w:rsidR="00A01245">
        <w:rPr>
          <w:rFonts w:ascii="Arial" w:hAnsi="Arial" w:cs="Arial"/>
          <w:sz w:val="22"/>
        </w:rPr>
        <w:t xml:space="preserve"> om erstatningsforhold</w:t>
      </w:r>
      <w:r>
        <w:rPr>
          <w:rFonts w:ascii="Arial" w:hAnsi="Arial" w:cs="Arial"/>
          <w:sz w:val="22"/>
        </w:rPr>
        <w:t xml:space="preserve">.   </w:t>
      </w:r>
    </w:p>
    <w:p w:rsidR="00E553D5" w:rsidP="00B2707C" w:rsidRDefault="00E553D5" w14:paraId="3DFA33A4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2"/>
        </w:rPr>
      </w:pPr>
    </w:p>
    <w:p w:rsidR="00A9598C" w:rsidP="00290A4D" w:rsidRDefault="00A9598C" w14:paraId="3DFA33A5" w14:textId="7AEBF3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bookmarkStart w:name="_Hlk13815832" w:id="4"/>
      <w:r>
        <w:rPr>
          <w:rFonts w:ascii="Arial" w:hAnsi="Arial" w:cs="Arial"/>
          <w:sz w:val="22"/>
        </w:rPr>
        <w:t xml:space="preserve">6. </w:t>
      </w:r>
      <w:r w:rsidR="00C017E0">
        <w:rPr>
          <w:rFonts w:ascii="Arial" w:hAnsi="Arial" w:cs="Arial"/>
          <w:sz w:val="22"/>
        </w:rPr>
        <w:tab/>
      </w:r>
      <w:r w:rsidRPr="0008251A">
        <w:rPr>
          <w:rFonts w:ascii="Arial" w:hAnsi="Arial" w:cs="Arial"/>
          <w:b/>
          <w:sz w:val="22"/>
        </w:rPr>
        <w:t>Ansvar</w:t>
      </w:r>
      <w:r w:rsidR="00F5652B">
        <w:rPr>
          <w:rFonts w:ascii="Arial" w:hAnsi="Arial" w:cs="Arial"/>
          <w:b/>
          <w:sz w:val="22"/>
        </w:rPr>
        <w:t xml:space="preserve"> mv.</w:t>
      </w:r>
    </w:p>
    <w:p w:rsidR="00A9598C" w:rsidP="00290A4D" w:rsidRDefault="00A9598C" w14:paraId="3DFA33A6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F5652B" w:rsidRDefault="00F5652B" w14:paraId="3DFA33A7" w14:textId="7AE555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 w:rsidR="00D41C01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ab/>
      </w:r>
      <w:r w:rsidR="00A9598C">
        <w:rPr>
          <w:rFonts w:ascii="Arial" w:hAnsi="Arial" w:cs="Arial"/>
          <w:sz w:val="22"/>
        </w:rPr>
        <w:t>Ledningsejeren er erstatningsansvarlig for enhver skade, der er forårsaget af Ledningen,</w:t>
      </w:r>
      <w:r w:rsidR="00EC6BD8">
        <w:rPr>
          <w:rFonts w:ascii="Arial" w:hAnsi="Arial" w:cs="Arial"/>
          <w:sz w:val="22"/>
        </w:rPr>
        <w:t xml:space="preserve"> </w:t>
      </w:r>
      <w:r w:rsidR="00A9598C">
        <w:rPr>
          <w:rFonts w:ascii="Arial" w:hAnsi="Arial" w:cs="Arial"/>
          <w:sz w:val="22"/>
        </w:rPr>
        <w:t xml:space="preserve">arbejder på Ledningen, eller i forbindelse med </w:t>
      </w:r>
      <w:r w:rsidR="005D72B7">
        <w:rPr>
          <w:rFonts w:ascii="Arial" w:hAnsi="Arial" w:cs="Arial"/>
          <w:sz w:val="22"/>
        </w:rPr>
        <w:t xml:space="preserve">etablering, drift, vedligeholdelse, reparation, udskiftning, fjernelse og nedlæggelse af </w:t>
      </w:r>
      <w:r w:rsidR="00A9598C">
        <w:rPr>
          <w:rFonts w:ascii="Arial" w:hAnsi="Arial" w:cs="Arial"/>
          <w:sz w:val="22"/>
        </w:rPr>
        <w:t>Ledningen.</w:t>
      </w:r>
    </w:p>
    <w:p w:rsidR="00DD3499" w:rsidP="00F5652B" w:rsidRDefault="00DD3499" w14:paraId="41C282FA" w14:textId="5E2776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DD3499" w:rsidP="00F5652B" w:rsidRDefault="00DD3499" w14:paraId="2B086936" w14:textId="7EFE23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 w:rsidR="00D41C01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ab/>
        <w:t>Grundejeren er erstatningsansvarlig for enhver skade</w:t>
      </w:r>
      <w:r w:rsidR="00CC60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på </w:t>
      </w:r>
      <w:r w:rsidR="00CC60C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edningen, der er forårsaget af </w:t>
      </w:r>
      <w:r w:rsidR="00CC60CC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rundejerens arbejder indenfor servitutarealet</w:t>
      </w:r>
      <w:r w:rsidR="00CC60CC">
        <w:rPr>
          <w:rFonts w:ascii="Arial" w:hAnsi="Arial" w:cs="Arial"/>
          <w:sz w:val="22"/>
        </w:rPr>
        <w:t>, jf. pkt. 2.2</w:t>
      </w:r>
      <w:r>
        <w:rPr>
          <w:rFonts w:ascii="Arial" w:hAnsi="Arial" w:cs="Arial"/>
          <w:sz w:val="22"/>
        </w:rPr>
        <w:t>.</w:t>
      </w:r>
    </w:p>
    <w:p w:rsidR="00A9598C" w:rsidP="00290A4D" w:rsidRDefault="00A9598C" w14:paraId="3DFA33A8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290A4D" w:rsidRDefault="00A9598C" w14:paraId="3DFA33A9" w14:textId="7014AC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 w:rsidR="00D41C01">
        <w:rPr>
          <w:rFonts w:ascii="Arial" w:hAnsi="Arial" w:cs="Arial"/>
          <w:sz w:val="22"/>
        </w:rPr>
        <w:t>3</w:t>
      </w:r>
      <w:r w:rsidR="0009070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Ved uenighed mellem Grundejeren og Ledningsejeren om erstatningens størrelse fastsættes</w:t>
      </w:r>
      <w:r w:rsidR="00EC6B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erstatningsbeløbet ved domstolene, medmindre parterne kan blive enige om at få spørgsmålet</w:t>
      </w:r>
      <w:r w:rsidR="00EC6B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afgjort ved voldgift.</w:t>
      </w:r>
    </w:p>
    <w:bookmarkEnd w:id="4"/>
    <w:p w:rsidR="004F3D41" w:rsidP="00290A4D" w:rsidRDefault="004F3D41" w14:paraId="3DFA33AF" w14:textId="211CA9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A9598C" w:rsidP="00290A4D" w:rsidRDefault="00A9598C" w14:paraId="3DFA33B0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B173AE">
        <w:rPr>
          <w:rFonts w:ascii="Arial" w:hAnsi="Arial" w:cs="Arial"/>
          <w:sz w:val="22"/>
        </w:rPr>
        <w:tab/>
      </w:r>
      <w:r w:rsidRPr="0008251A">
        <w:rPr>
          <w:rFonts w:ascii="Arial" w:hAnsi="Arial" w:cs="Arial"/>
          <w:b/>
          <w:sz w:val="22"/>
        </w:rPr>
        <w:t>Dækning af udgifter og tinglysningsafgift</w:t>
      </w:r>
    </w:p>
    <w:p w:rsidR="00A9598C" w:rsidP="00290A4D" w:rsidRDefault="00A9598C" w14:paraId="3DFA33B1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290A4D" w:rsidRDefault="00A9598C" w14:paraId="3DFA33B2" w14:textId="6D82C6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7.1 </w:t>
      </w:r>
      <w:r w:rsidR="00B173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Ledningsejeren afholder samtlige udgifter forbundet med Ledningen, herunder udgifter i</w:t>
      </w:r>
      <w:r w:rsidR="00EC6B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forbindelse med Ledningens etablering, drift, vedligeholdelse, reparation, udskiftning, fjernelse</w:t>
      </w:r>
      <w:r w:rsidR="00267F3C">
        <w:rPr>
          <w:rFonts w:ascii="Arial" w:hAnsi="Arial" w:cs="Arial"/>
          <w:sz w:val="22"/>
        </w:rPr>
        <w:t>, nedlæggelse</w:t>
      </w:r>
      <w:r w:rsidR="00EC6B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og </w:t>
      </w:r>
      <w:r w:rsidR="0099256A">
        <w:rPr>
          <w:rFonts w:ascii="Arial" w:hAnsi="Arial" w:cs="Arial"/>
          <w:sz w:val="22"/>
        </w:rPr>
        <w:t xml:space="preserve">andre </w:t>
      </w:r>
      <w:r>
        <w:rPr>
          <w:rFonts w:ascii="Arial" w:hAnsi="Arial" w:cs="Arial"/>
          <w:sz w:val="22"/>
        </w:rPr>
        <w:t>arbejder på Ledningen.</w:t>
      </w:r>
    </w:p>
    <w:p w:rsidR="00A9598C" w:rsidP="00290A4D" w:rsidRDefault="00A9598C" w14:paraId="3DFA33B3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290A4D" w:rsidRDefault="00A9598C" w14:paraId="3DFA33B4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7.2 </w:t>
      </w:r>
      <w:r w:rsidR="00B173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Afgiften til tinglysning af nærværende servitut på Ejendommen afholdes af Ledningsejeren.</w:t>
      </w:r>
    </w:p>
    <w:p w:rsidR="00A9598C" w:rsidP="00290A4D" w:rsidRDefault="00A9598C" w14:paraId="3DFA33B9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290A4D" w:rsidRDefault="00B62284" w14:paraId="3DFA33BA" w14:textId="1E35DA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</w:t>
      </w:r>
      <w:r w:rsidR="00B173AE">
        <w:rPr>
          <w:rFonts w:ascii="Arial" w:hAnsi="Arial" w:cs="Arial"/>
          <w:sz w:val="22"/>
        </w:rPr>
        <w:tab/>
      </w:r>
      <w:r w:rsidRPr="0008251A" w:rsidR="00A9598C">
        <w:rPr>
          <w:rFonts w:ascii="Arial" w:hAnsi="Arial" w:cs="Arial"/>
          <w:b/>
          <w:sz w:val="22"/>
        </w:rPr>
        <w:t>Overdragelse</w:t>
      </w:r>
    </w:p>
    <w:p w:rsidR="00A9598C" w:rsidP="00290A4D" w:rsidRDefault="00A9598C" w14:paraId="3DFA33BB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290A4D" w:rsidRDefault="00B62284" w14:paraId="3DFA33BC" w14:textId="3BE707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A9598C">
        <w:rPr>
          <w:rFonts w:ascii="Arial" w:hAnsi="Arial" w:cs="Arial"/>
          <w:sz w:val="22"/>
        </w:rPr>
        <w:t xml:space="preserve">.1 </w:t>
      </w:r>
      <w:r w:rsidR="00B173AE">
        <w:rPr>
          <w:rFonts w:ascii="Arial" w:hAnsi="Arial" w:cs="Arial"/>
          <w:sz w:val="22"/>
        </w:rPr>
        <w:tab/>
      </w:r>
      <w:r w:rsidR="00A9598C">
        <w:rPr>
          <w:rFonts w:ascii="Arial" w:hAnsi="Arial" w:cs="Arial"/>
          <w:sz w:val="22"/>
        </w:rPr>
        <w:t>Hvis Ledningsejeren overdrager Ledningen til tredjemand, har Ledningsejeren pligt til skriftligt</w:t>
      </w:r>
      <w:r w:rsidR="00B173AE">
        <w:rPr>
          <w:rFonts w:ascii="Arial" w:hAnsi="Arial" w:cs="Arial"/>
          <w:sz w:val="22"/>
        </w:rPr>
        <w:t xml:space="preserve"> </w:t>
      </w:r>
      <w:r w:rsidR="00A9598C">
        <w:rPr>
          <w:rFonts w:ascii="Arial" w:hAnsi="Arial" w:cs="Arial"/>
          <w:sz w:val="22"/>
        </w:rPr>
        <w:t>at give Grundejeren besked herom.</w:t>
      </w:r>
    </w:p>
    <w:p w:rsidR="008A0EFD" w:rsidP="00290A4D" w:rsidRDefault="008A0EFD" w14:paraId="481480C9" w14:textId="2909C6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DD3499" w:rsidP="00290A4D" w:rsidRDefault="00B62284" w14:paraId="0A07FDA3" w14:textId="746BAA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0EFD">
        <w:rPr>
          <w:rFonts w:ascii="Arial" w:hAnsi="Arial" w:cs="Arial"/>
          <w:sz w:val="22"/>
        </w:rPr>
        <w:t>.2</w:t>
      </w:r>
      <w:r w:rsidR="008A0EFD">
        <w:rPr>
          <w:rFonts w:ascii="Arial" w:hAnsi="Arial" w:cs="Arial"/>
          <w:sz w:val="22"/>
        </w:rPr>
        <w:tab/>
        <w:t>Hvis Grundejeren overdrager Ejendommen til tredjemand, har Grundejeren pligt til skriftligt at give Ledningsejeren besked herom</w:t>
      </w:r>
    </w:p>
    <w:p w:rsidR="00A9598C" w:rsidP="00290A4D" w:rsidRDefault="00A9598C" w14:paraId="3DFA33BD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Pr="00673E26" w:rsidR="00673E26" w:rsidP="00290A4D" w:rsidRDefault="00B62284" w14:paraId="3048C22F" w14:textId="7BF943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A9598C">
        <w:rPr>
          <w:rFonts w:ascii="Arial" w:hAnsi="Arial" w:cs="Arial"/>
          <w:sz w:val="22"/>
        </w:rPr>
        <w:t xml:space="preserve">. </w:t>
      </w:r>
      <w:r w:rsidR="00B173AE">
        <w:rPr>
          <w:rFonts w:ascii="Arial" w:hAnsi="Arial" w:cs="Arial"/>
          <w:sz w:val="22"/>
        </w:rPr>
        <w:tab/>
      </w:r>
      <w:r w:rsidRPr="00673E26" w:rsidR="00673E26">
        <w:rPr>
          <w:rFonts w:ascii="Arial" w:hAnsi="Arial" w:cs="Arial"/>
          <w:b/>
          <w:sz w:val="22"/>
        </w:rPr>
        <w:t>Påtaleret og tinglysning</w:t>
      </w:r>
    </w:p>
    <w:p w:rsidR="00673E26" w:rsidP="00290A4D" w:rsidRDefault="00673E26" w14:paraId="31A3B429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09070D" w:rsidP="0009070D" w:rsidRDefault="00B62284" w14:paraId="7EEF4B6E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A9598C">
        <w:rPr>
          <w:rFonts w:ascii="Arial" w:hAnsi="Arial" w:cs="Arial"/>
          <w:sz w:val="22"/>
        </w:rPr>
        <w:t xml:space="preserve">.1 </w:t>
      </w:r>
      <w:r w:rsidR="00B173AE">
        <w:rPr>
          <w:rFonts w:ascii="Arial" w:hAnsi="Arial" w:cs="Arial"/>
          <w:sz w:val="22"/>
        </w:rPr>
        <w:tab/>
      </w:r>
      <w:r w:rsidR="00A9598C">
        <w:rPr>
          <w:rFonts w:ascii="Arial" w:hAnsi="Arial" w:cs="Arial"/>
          <w:sz w:val="22"/>
        </w:rPr>
        <w:t>Påtaleretten i medfør af nærværende deklaration tilkommer Ledningsejeren.</w:t>
      </w:r>
    </w:p>
    <w:p w:rsidR="0009070D" w:rsidP="0009070D" w:rsidRDefault="0009070D" w14:paraId="1FD39C2D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A9598C" w:rsidP="00FC3846" w:rsidRDefault="0009070D" w14:paraId="3DFA33C2" w14:textId="4D14E7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9.2</w:t>
      </w:r>
      <w:r>
        <w:rPr>
          <w:rFonts w:ascii="Arial" w:hAnsi="Arial" w:cs="Arial"/>
          <w:sz w:val="22"/>
        </w:rPr>
        <w:tab/>
      </w:r>
      <w:r w:rsidR="00A9598C">
        <w:rPr>
          <w:rFonts w:ascii="Arial" w:hAnsi="Arial" w:cs="Arial"/>
          <w:sz w:val="22"/>
        </w:rPr>
        <w:t xml:space="preserve">Ved overdragelse af Ledningen til tredjemand </w:t>
      </w:r>
      <w:r w:rsidR="005D72B7">
        <w:rPr>
          <w:rFonts w:ascii="Arial" w:hAnsi="Arial" w:cs="Arial"/>
          <w:sz w:val="22"/>
        </w:rPr>
        <w:t xml:space="preserve">skal </w:t>
      </w:r>
      <w:r w:rsidR="00A9598C">
        <w:rPr>
          <w:rFonts w:ascii="Arial" w:hAnsi="Arial" w:cs="Arial"/>
          <w:sz w:val="22"/>
        </w:rPr>
        <w:t xml:space="preserve">Ledningsejeren </w:t>
      </w:r>
      <w:r w:rsidR="00CC60CC">
        <w:rPr>
          <w:rFonts w:ascii="Arial" w:hAnsi="Arial" w:cs="Arial"/>
          <w:sz w:val="22"/>
        </w:rPr>
        <w:t xml:space="preserve">orientere </w:t>
      </w:r>
      <w:r w:rsidR="00A9598C">
        <w:rPr>
          <w:rFonts w:ascii="Arial" w:hAnsi="Arial" w:cs="Arial"/>
          <w:sz w:val="22"/>
        </w:rPr>
        <w:t>Grundejeren om skift af påtaleretten.</w:t>
      </w:r>
      <w:r w:rsidR="007A16A5">
        <w:rPr>
          <w:rFonts w:ascii="Arial" w:hAnsi="Arial" w:cs="Arial"/>
          <w:sz w:val="22"/>
        </w:rPr>
        <w:br/>
      </w:r>
    </w:p>
    <w:p w:rsidR="00EB703D" w:rsidP="00290A4D" w:rsidRDefault="00B62284" w14:paraId="3DFA33C5" w14:textId="6348E2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A9598C">
        <w:rPr>
          <w:rFonts w:ascii="Arial" w:hAnsi="Arial" w:cs="Arial"/>
          <w:sz w:val="22"/>
        </w:rPr>
        <w:t xml:space="preserve">.3 </w:t>
      </w:r>
      <w:r w:rsidR="00B173AE">
        <w:rPr>
          <w:rFonts w:ascii="Arial" w:hAnsi="Arial" w:cs="Arial"/>
          <w:sz w:val="22"/>
        </w:rPr>
        <w:tab/>
      </w:r>
      <w:r w:rsidR="00A9598C">
        <w:rPr>
          <w:rFonts w:ascii="Arial" w:hAnsi="Arial" w:cs="Arial"/>
          <w:sz w:val="22"/>
        </w:rPr>
        <w:t>Nærværende deklaration begæres tinglyst servitutstiftende og med respekt af de på</w:t>
      </w:r>
      <w:r w:rsidR="00290A4D">
        <w:rPr>
          <w:rFonts w:ascii="Arial" w:hAnsi="Arial" w:cs="Arial"/>
          <w:sz w:val="22"/>
        </w:rPr>
        <w:t xml:space="preserve"> </w:t>
      </w:r>
      <w:r w:rsidR="00A9598C">
        <w:rPr>
          <w:rFonts w:ascii="Arial" w:hAnsi="Arial" w:cs="Arial"/>
          <w:sz w:val="22"/>
        </w:rPr>
        <w:t>Ejendommen tidligere tinglyste servitutter og pantehæftelser, hvorom der henvises til</w:t>
      </w:r>
      <w:r w:rsidR="00290A4D">
        <w:rPr>
          <w:rFonts w:ascii="Arial" w:hAnsi="Arial" w:cs="Arial"/>
          <w:sz w:val="22"/>
        </w:rPr>
        <w:t xml:space="preserve"> </w:t>
      </w:r>
      <w:r w:rsidR="00A9598C">
        <w:rPr>
          <w:rFonts w:ascii="Arial" w:hAnsi="Arial" w:cs="Arial"/>
          <w:sz w:val="22"/>
        </w:rPr>
        <w:t>Ejendommens blad i tingbogen.</w:t>
      </w:r>
    </w:p>
    <w:p w:rsidR="00545118" w:rsidP="00290A4D" w:rsidRDefault="00545118" w14:paraId="4B871801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673E26" w:rsidP="00290A4D" w:rsidRDefault="00B62284" w14:paraId="55BC557C" w14:textId="32E72D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5118">
        <w:rPr>
          <w:rFonts w:ascii="Arial" w:hAnsi="Arial" w:cs="Arial"/>
          <w:sz w:val="22"/>
        </w:rPr>
        <w:t>.4</w:t>
      </w:r>
      <w:r w:rsidR="00545118">
        <w:rPr>
          <w:rFonts w:ascii="Arial" w:hAnsi="Arial" w:cs="Arial"/>
          <w:sz w:val="22"/>
        </w:rPr>
        <w:tab/>
        <w:t xml:space="preserve">I forbindelse med anmeldelse af </w:t>
      </w:r>
      <w:r w:rsidR="005D72B7">
        <w:rPr>
          <w:rFonts w:ascii="Arial" w:hAnsi="Arial" w:cs="Arial"/>
          <w:sz w:val="22"/>
        </w:rPr>
        <w:t xml:space="preserve">nærværende </w:t>
      </w:r>
      <w:r w:rsidR="00545118">
        <w:rPr>
          <w:rFonts w:ascii="Arial" w:hAnsi="Arial" w:cs="Arial"/>
          <w:sz w:val="22"/>
        </w:rPr>
        <w:t>deklaration til tinglysning skal der indhentes godkendelse fra kommunalbestyrelsen om, at tilvejebringelse af lokalplan ikke er påkrævet</w:t>
      </w:r>
      <w:r w:rsidR="005D72B7">
        <w:rPr>
          <w:rFonts w:ascii="Arial" w:hAnsi="Arial" w:cs="Arial"/>
          <w:sz w:val="22"/>
        </w:rPr>
        <w:t>, jf. planlovens § 42</w:t>
      </w:r>
      <w:r w:rsidR="00545118">
        <w:rPr>
          <w:rFonts w:ascii="Arial" w:hAnsi="Arial" w:cs="Arial"/>
          <w:sz w:val="22"/>
        </w:rPr>
        <w:t>.</w:t>
      </w:r>
    </w:p>
    <w:p w:rsidR="005D72B7" w:rsidP="00290A4D" w:rsidRDefault="005D72B7" w14:paraId="58FF7C53" w14:textId="1E1671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5D72B7" w:rsidP="00290A4D" w:rsidRDefault="005D72B7" w14:paraId="5E1D963E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2"/>
        </w:rPr>
      </w:pPr>
    </w:p>
    <w:p w:rsidR="008A02C9" w:rsidP="008A02C9" w:rsidRDefault="008A02C9" w14:paraId="5B295EFC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2"/>
        </w:rPr>
      </w:pPr>
    </w:p>
    <w:p w:rsidR="008A02C9" w:rsidP="008A02C9" w:rsidRDefault="008A02C9" w14:paraId="5D2DE0E8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A02C9" w:rsidP="008A02C9" w:rsidRDefault="008A02C9" w14:paraId="441A0BAF" w14:textId="6D90C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(underskrift </w:t>
      </w:r>
      <w:r w:rsidR="00712EA6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edningsejer</w:t>
      </w:r>
      <w:r w:rsidR="00712EA6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  <w:t xml:space="preserve">(underskrift </w:t>
      </w:r>
      <w:r w:rsidR="005D72B7">
        <w:rPr>
          <w:rFonts w:ascii="Arial" w:hAnsi="Arial" w:cs="Arial"/>
          <w:sz w:val="22"/>
        </w:rPr>
        <w:t xml:space="preserve">af </w:t>
      </w:r>
      <w:r w:rsidR="00712EA6">
        <w:rPr>
          <w:rFonts w:ascii="Arial" w:hAnsi="Arial" w:cs="Arial"/>
          <w:sz w:val="22"/>
        </w:rPr>
        <w:t>G</w:t>
      </w:r>
      <w:r w:rsidR="005D72B7">
        <w:rPr>
          <w:rFonts w:ascii="Arial" w:hAnsi="Arial" w:cs="Arial"/>
          <w:sz w:val="22"/>
        </w:rPr>
        <w:t>rundeje</w:t>
      </w:r>
      <w:r w:rsidR="00712EA6">
        <w:rPr>
          <w:rFonts w:ascii="Arial" w:hAnsi="Arial" w:cs="Arial"/>
          <w:sz w:val="22"/>
        </w:rPr>
        <w:t>ren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br/>
      </w:r>
    </w:p>
    <w:p w:rsidR="008A02C9" w:rsidP="008A02C9" w:rsidRDefault="008A02C9" w14:paraId="363F0587" w14:textId="2F2345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2"/>
        </w:rPr>
      </w:pPr>
    </w:p>
    <w:p w:rsidR="008A02C9" w:rsidP="008A02C9" w:rsidRDefault="008A02C9" w14:paraId="2AC3D46D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2"/>
        </w:rPr>
      </w:pPr>
    </w:p>
    <w:p w:rsidR="008A02C9" w:rsidP="008A02C9" w:rsidRDefault="008A02C9" w14:paraId="35B91EE8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</w:p>
    <w:p w:rsidR="008A02C9" w:rsidP="008A02C9" w:rsidRDefault="008A02C9" w14:paraId="19E384CC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</w:pPr>
      <w:r>
        <w:rPr>
          <w:rFonts w:ascii="Arial" w:hAnsi="Arial" w:cs="Arial"/>
          <w:sz w:val="22"/>
        </w:rPr>
        <w:t>(underskrift af myndighed)</w:t>
      </w:r>
      <w:r>
        <w:rPr>
          <w:rFonts w:ascii="Arial" w:hAnsi="Arial" w:cs="Arial"/>
          <w:sz w:val="22"/>
        </w:rPr>
        <w:tab/>
      </w:r>
    </w:p>
    <w:p w:rsidR="004F59DE" w:rsidP="00B2707C" w:rsidRDefault="004F59DE" w14:paraId="75F45AF1" w14:textId="0723F2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</w:pPr>
    </w:p>
    <w:p w:rsidR="004F59DE" w:rsidP="00B2707C" w:rsidRDefault="004F59DE" w14:paraId="090C735F" w14:textId="77777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</w:pPr>
    </w:p>
    <w:sectPr w:rsidR="004F59DE" w:rsidSect="00B2707C">
      <w:pgSz w:w="11906" w:h="16838"/>
      <w:pgMar w:top="709" w:right="1080" w:bottom="1418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2AB5" w14:textId="77777777" w:rsidR="008C0F18" w:rsidRDefault="008C0F18" w:rsidP="00500F34">
      <w:pPr>
        <w:spacing w:after="0" w:line="240" w:lineRule="auto"/>
      </w:pPr>
      <w:r>
        <w:separator/>
      </w:r>
    </w:p>
  </w:endnote>
  <w:endnote w:type="continuationSeparator" w:id="0">
    <w:p w14:paraId="5C43144E" w14:textId="77777777" w:rsidR="008C0F18" w:rsidRDefault="008C0F18" w:rsidP="0050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D200" w14:textId="77777777" w:rsidR="008C0F18" w:rsidRDefault="008C0F18" w:rsidP="00500F34">
      <w:pPr>
        <w:spacing w:after="0" w:line="240" w:lineRule="auto"/>
      </w:pPr>
      <w:r>
        <w:separator/>
      </w:r>
    </w:p>
  </w:footnote>
  <w:footnote w:type="continuationSeparator" w:id="0">
    <w:p w14:paraId="1F368FED" w14:textId="77777777" w:rsidR="008C0F18" w:rsidRDefault="008C0F18" w:rsidP="0050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D877E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CC63C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348F6"/>
    <w:multiLevelType w:val="hybridMultilevel"/>
    <w:tmpl w:val="34D419DE"/>
    <w:lvl w:ilvl="0" w:tplc="874046BE">
      <w:start w:val="2"/>
      <w:numFmt w:val="bullet"/>
      <w:lvlText w:val="-"/>
      <w:lvlJc w:val="left"/>
      <w:pPr>
        <w:ind w:left="1215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A6A019C"/>
    <w:multiLevelType w:val="multilevel"/>
    <w:tmpl w:val="BABE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F96DDE"/>
    <w:multiLevelType w:val="multilevel"/>
    <w:tmpl w:val="7D9654F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2B6F97"/>
    <w:multiLevelType w:val="multilevel"/>
    <w:tmpl w:val="79788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A0D"/>
    <w:multiLevelType w:val="multilevel"/>
    <w:tmpl w:val="BABE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947226765">
    <w:abstractNumId w:val="4"/>
  </w:num>
  <w:num w:numId="2" w16cid:durableId="1185246344">
    <w:abstractNumId w:val="5"/>
  </w:num>
  <w:num w:numId="3" w16cid:durableId="292060401">
    <w:abstractNumId w:val="3"/>
  </w:num>
  <w:num w:numId="4" w16cid:durableId="1718158978">
    <w:abstractNumId w:val="1"/>
  </w:num>
  <w:num w:numId="5" w16cid:durableId="1739401971">
    <w:abstractNumId w:val="0"/>
  </w:num>
  <w:num w:numId="6" w16cid:durableId="943881233">
    <w:abstractNumId w:val="6"/>
  </w:num>
  <w:num w:numId="7" w16cid:durableId="27625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1014C9"/>
    <w:rsid w:val="000157C0"/>
    <w:rsid w:val="000175F5"/>
    <w:rsid w:val="00023E81"/>
    <w:rsid w:val="00054E6E"/>
    <w:rsid w:val="00064944"/>
    <w:rsid w:val="000664FB"/>
    <w:rsid w:val="000824BA"/>
    <w:rsid w:val="0008251A"/>
    <w:rsid w:val="00090121"/>
    <w:rsid w:val="0009070D"/>
    <w:rsid w:val="000A2F78"/>
    <w:rsid w:val="000E3501"/>
    <w:rsid w:val="001014C9"/>
    <w:rsid w:val="00126632"/>
    <w:rsid w:val="0012742F"/>
    <w:rsid w:val="00164D09"/>
    <w:rsid w:val="0017395E"/>
    <w:rsid w:val="00181609"/>
    <w:rsid w:val="00197F64"/>
    <w:rsid w:val="001A4D2F"/>
    <w:rsid w:val="001B5E39"/>
    <w:rsid w:val="001B6614"/>
    <w:rsid w:val="00213D83"/>
    <w:rsid w:val="00216C98"/>
    <w:rsid w:val="002222F7"/>
    <w:rsid w:val="0022404E"/>
    <w:rsid w:val="00267D3B"/>
    <w:rsid w:val="00267F3C"/>
    <w:rsid w:val="0027698E"/>
    <w:rsid w:val="00290A4D"/>
    <w:rsid w:val="002A3E53"/>
    <w:rsid w:val="002A482E"/>
    <w:rsid w:val="002A6044"/>
    <w:rsid w:val="002C275E"/>
    <w:rsid w:val="002D28EC"/>
    <w:rsid w:val="002D5566"/>
    <w:rsid w:val="00303FFE"/>
    <w:rsid w:val="00315B0E"/>
    <w:rsid w:val="003323A7"/>
    <w:rsid w:val="003500F0"/>
    <w:rsid w:val="0035339D"/>
    <w:rsid w:val="00360FE9"/>
    <w:rsid w:val="003678A4"/>
    <w:rsid w:val="00371A19"/>
    <w:rsid w:val="0037769C"/>
    <w:rsid w:val="00386493"/>
    <w:rsid w:val="003C1D84"/>
    <w:rsid w:val="003E0791"/>
    <w:rsid w:val="003F1D0E"/>
    <w:rsid w:val="003F375F"/>
    <w:rsid w:val="003F6301"/>
    <w:rsid w:val="004361E4"/>
    <w:rsid w:val="00476A20"/>
    <w:rsid w:val="004A3B72"/>
    <w:rsid w:val="004B6980"/>
    <w:rsid w:val="004C04DF"/>
    <w:rsid w:val="004E247A"/>
    <w:rsid w:val="004F3D41"/>
    <w:rsid w:val="004F59DE"/>
    <w:rsid w:val="00500F34"/>
    <w:rsid w:val="0053695F"/>
    <w:rsid w:val="00545118"/>
    <w:rsid w:val="00545437"/>
    <w:rsid w:val="00552920"/>
    <w:rsid w:val="0056526F"/>
    <w:rsid w:val="00582709"/>
    <w:rsid w:val="0059691E"/>
    <w:rsid w:val="005B2E48"/>
    <w:rsid w:val="005D72B7"/>
    <w:rsid w:val="005D7B20"/>
    <w:rsid w:val="005E0176"/>
    <w:rsid w:val="005E0B9A"/>
    <w:rsid w:val="00614790"/>
    <w:rsid w:val="00636DF5"/>
    <w:rsid w:val="00673E26"/>
    <w:rsid w:val="0068662C"/>
    <w:rsid w:val="006A6B33"/>
    <w:rsid w:val="006D464A"/>
    <w:rsid w:val="006F48BA"/>
    <w:rsid w:val="006F512B"/>
    <w:rsid w:val="00712EA6"/>
    <w:rsid w:val="007235ED"/>
    <w:rsid w:val="00723DFA"/>
    <w:rsid w:val="00726BE1"/>
    <w:rsid w:val="0073192B"/>
    <w:rsid w:val="00733FEF"/>
    <w:rsid w:val="00747F37"/>
    <w:rsid w:val="00765EA4"/>
    <w:rsid w:val="00770648"/>
    <w:rsid w:val="007A16A5"/>
    <w:rsid w:val="007B027C"/>
    <w:rsid w:val="007D62D8"/>
    <w:rsid w:val="00813270"/>
    <w:rsid w:val="00817569"/>
    <w:rsid w:val="00837483"/>
    <w:rsid w:val="0086394D"/>
    <w:rsid w:val="00874FB5"/>
    <w:rsid w:val="008A02C9"/>
    <w:rsid w:val="008A0EFD"/>
    <w:rsid w:val="008A3383"/>
    <w:rsid w:val="008A48FB"/>
    <w:rsid w:val="008A55C4"/>
    <w:rsid w:val="008A749B"/>
    <w:rsid w:val="008C0F18"/>
    <w:rsid w:val="008C12CB"/>
    <w:rsid w:val="00902EB3"/>
    <w:rsid w:val="00931EF5"/>
    <w:rsid w:val="00944897"/>
    <w:rsid w:val="00973C1F"/>
    <w:rsid w:val="00987432"/>
    <w:rsid w:val="0099256A"/>
    <w:rsid w:val="009C3E11"/>
    <w:rsid w:val="009F3316"/>
    <w:rsid w:val="009F4DFB"/>
    <w:rsid w:val="00A01245"/>
    <w:rsid w:val="00A239DB"/>
    <w:rsid w:val="00A3421F"/>
    <w:rsid w:val="00A430CF"/>
    <w:rsid w:val="00A5335B"/>
    <w:rsid w:val="00A5374C"/>
    <w:rsid w:val="00A75224"/>
    <w:rsid w:val="00A759BB"/>
    <w:rsid w:val="00A9598C"/>
    <w:rsid w:val="00AD2925"/>
    <w:rsid w:val="00AD33DD"/>
    <w:rsid w:val="00AE3DA9"/>
    <w:rsid w:val="00AE452B"/>
    <w:rsid w:val="00AF7BF0"/>
    <w:rsid w:val="00B01963"/>
    <w:rsid w:val="00B15154"/>
    <w:rsid w:val="00B173AE"/>
    <w:rsid w:val="00B21782"/>
    <w:rsid w:val="00B2707C"/>
    <w:rsid w:val="00B44B03"/>
    <w:rsid w:val="00B457C6"/>
    <w:rsid w:val="00B61505"/>
    <w:rsid w:val="00B62284"/>
    <w:rsid w:val="00B720E0"/>
    <w:rsid w:val="00B761A8"/>
    <w:rsid w:val="00B8098A"/>
    <w:rsid w:val="00B9128C"/>
    <w:rsid w:val="00BB122B"/>
    <w:rsid w:val="00BD1012"/>
    <w:rsid w:val="00BD4FE2"/>
    <w:rsid w:val="00BE7E64"/>
    <w:rsid w:val="00BF296E"/>
    <w:rsid w:val="00BF79CA"/>
    <w:rsid w:val="00C017E0"/>
    <w:rsid w:val="00C06099"/>
    <w:rsid w:val="00C141D7"/>
    <w:rsid w:val="00C245F7"/>
    <w:rsid w:val="00C25B50"/>
    <w:rsid w:val="00C3541B"/>
    <w:rsid w:val="00C3676E"/>
    <w:rsid w:val="00C5193D"/>
    <w:rsid w:val="00CA6C33"/>
    <w:rsid w:val="00CB55C4"/>
    <w:rsid w:val="00CC24F2"/>
    <w:rsid w:val="00CC60CC"/>
    <w:rsid w:val="00CC7643"/>
    <w:rsid w:val="00CE1EEB"/>
    <w:rsid w:val="00CF2C25"/>
    <w:rsid w:val="00CF61E9"/>
    <w:rsid w:val="00CF7084"/>
    <w:rsid w:val="00D0002F"/>
    <w:rsid w:val="00D2455A"/>
    <w:rsid w:val="00D35271"/>
    <w:rsid w:val="00D41C01"/>
    <w:rsid w:val="00D44FB9"/>
    <w:rsid w:val="00D54573"/>
    <w:rsid w:val="00D72858"/>
    <w:rsid w:val="00D80BD9"/>
    <w:rsid w:val="00D866FF"/>
    <w:rsid w:val="00DA177F"/>
    <w:rsid w:val="00DB7C52"/>
    <w:rsid w:val="00DD3499"/>
    <w:rsid w:val="00DF3757"/>
    <w:rsid w:val="00E05428"/>
    <w:rsid w:val="00E11B63"/>
    <w:rsid w:val="00E531F2"/>
    <w:rsid w:val="00E54E67"/>
    <w:rsid w:val="00E553D5"/>
    <w:rsid w:val="00E56B18"/>
    <w:rsid w:val="00E767CB"/>
    <w:rsid w:val="00EA2D37"/>
    <w:rsid w:val="00EB3561"/>
    <w:rsid w:val="00EB703D"/>
    <w:rsid w:val="00EC6BD8"/>
    <w:rsid w:val="00EC735C"/>
    <w:rsid w:val="00F30686"/>
    <w:rsid w:val="00F46C97"/>
    <w:rsid w:val="00F538ED"/>
    <w:rsid w:val="00F55DEC"/>
    <w:rsid w:val="00F5652B"/>
    <w:rsid w:val="00F56A4A"/>
    <w:rsid w:val="00F62770"/>
    <w:rsid w:val="00F83277"/>
    <w:rsid w:val="00FA1712"/>
    <w:rsid w:val="00FA2B5A"/>
    <w:rsid w:val="00FC3846"/>
    <w:rsid w:val="00FE2D3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3379"/>
  <w15:docId w15:val="{809193E4-AFF8-46CB-B6BA-E5ACA9BC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3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3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3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3D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3D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3D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3D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3D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59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0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0F3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00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0F34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327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45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45F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245F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45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45F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5E0B9A"/>
    <w:pPr>
      <w:spacing w:after="0" w:line="240" w:lineRule="auto"/>
    </w:pPr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723DFA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23DFA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723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3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23DFA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23DFA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23DFA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23DFA"/>
    <w:rPr>
      <w:rFonts w:asciiTheme="majorHAnsi" w:eastAsiaTheme="majorEastAsia" w:hAnsiTheme="majorHAnsi" w:cstheme="majorBidi"/>
      <w:i/>
      <w:iCs/>
      <w:color w:val="000000" w:themeColor="accent1" w:themeShade="BF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3DFA"/>
    <w:rPr>
      <w:rFonts w:asciiTheme="majorHAnsi" w:eastAsiaTheme="majorEastAsia" w:hAnsiTheme="majorHAnsi" w:cstheme="majorBidi"/>
      <w:color w:val="000000" w:themeColor="accent1" w:themeShade="B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23DFA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23D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3D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streringsdato xmlns="851A77AF-ABEB-44BC-9B5D-4CC83BFEECF8">2017-12-06T10:33:53+00:00</Registreringsdato>
    <Korrespondance xmlns="851A77AF-ABEB-44BC-9B5D-4CC83BFEECF8">Intern</Korrespondance>
    <CCMMeetingCaseId xmlns="851A77AF-ABEB-44BC-9B5D-4CC83BFEECF8" xsi:nil="true"/>
    <CCMMeetingCaseLink xmlns="851A77AF-ABEB-44BC-9B5D-4CC83BFEECF8">
      <Url xsi:nil="true"/>
      <Description xsi:nil="true"/>
    </CCMMeetingCaseLink>
    <CCMAgendaDocumentStatus xmlns="851A77AF-ABEB-44BC-9B5D-4CC83BFEECF8" xsi:nil="true"/>
    <IsEDeliveryNote xmlns="851A77AF-ABEB-44BC-9B5D-4CC83BFEECF8">false</IsEDeliveryNote>
    <ScannetAf xmlns="851a77af-abeb-44bc-9b5d-4cc83bfeecf8" xsi:nil="true"/>
    <Dato xmlns="851A77AF-ABEB-44BC-9B5D-4CC83BFEECF8">2017-12-05T23:00:00+00:00</Dato>
    <Preview xmlns="851A77AF-ABEB-44BC-9B5D-4CC83BFEECF8" xsi:nil="true"/>
    <Modtager xmlns="851A77AF-ABEB-44BC-9B5D-4CC83BFEECF8"/>
    <Beskrivelse xmlns="851A77AF-ABEB-44BC-9B5D-4CC83BFEECF8" xsi:nil="true"/>
    <CCMMeetingCaseInstanceId xmlns="851A77AF-ABEB-44BC-9B5D-4CC83BFEECF8" xsi:nil="true"/>
    <Classification xmlns="851a77af-abeb-44bc-9b5d-4cc83bfeecf8" xsi:nil="true"/>
    <CaseOwner xmlns="http://schemas.microsoft.com/sharepoint/v3">
      <UserInfo>
        <DisplayName>Heidi Andersen (25843)</DisplayName>
        <AccountId>259</AccountId>
        <AccountType/>
      </UserInfo>
    </CaseOwner>
    <CCMAgendaItemId xmlns="851A77AF-ABEB-44BC-9B5D-4CC83BFEECF8" xsi:nil="true"/>
    <SkannetAf xmlns="851a77af-abeb-44bc-9b5d-4cc83bfeecf8" xsi:nil="true"/>
    <Postliste xmlns="851A77AF-ABEB-44BC-9B5D-4CC83BFEECF8">false</Postliste>
    <CCMAgendaStatus xmlns="851A77AF-ABEB-44BC-9B5D-4CC83BFEECF8" xsi:nil="true"/>
    <TaxCatchAll xmlns="b8eee458-ba30-4f85-a29d-dfb631969db7"/>
    <Afsender xmlns="851A77AF-ABEB-44BC-9B5D-4CC83BFEECF8" xsi:nil="true"/>
    <g837c6e80f5d4d9e81d1984e871682fc xmlns="851A77AF-ABEB-44BC-9B5D-4CC83BFEECF8">
      <Terms xmlns="http://schemas.microsoft.com/office/infopath/2007/PartnerControls"/>
    </g837c6e80f5d4d9e81d1984e871682fc>
    <LocalAttachment xmlns="http://schemas.microsoft.com/sharepoint/v3">false</LocalAttachment>
    <Related xmlns="http://schemas.microsoft.com/sharepoint/v3">false</Related>
    <CCMSystemID xmlns="http://schemas.microsoft.com/sharepoint/v3">ea092515-af83-4e21-8047-ec4cc0206f46</CCMSystemID>
    <CCMVisualId xmlns="http://schemas.microsoft.com/sharepoint/v3">EMN-2014-04230</CCMVisualId>
    <Finalized xmlns="http://schemas.microsoft.com/sharepoint/v3">false</Finalized>
    <DocID xmlns="http://schemas.microsoft.com/sharepoint/v3">6803554</DocID>
    <CaseRecordNumber xmlns="http://schemas.microsoft.com/sharepoint/v3">0</CaseRecordNumber>
    <CaseID xmlns="http://schemas.microsoft.com/sharepoint/v3">EMN-2014-04230</CaseID>
    <RegistrationDate xmlns="http://schemas.microsoft.com/sharepoint/v3" xsi:nil="true"/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E7940476E19F341A61272DC49F671A0" ma:contentTypeVersion="5" ma:contentTypeDescription="GetOrganized dokument" ma:contentTypeScope="" ma:versionID="31c99756169b4551c7aeb90282b778b1">
  <xsd:schema xmlns:xsd="http://www.w3.org/2001/XMLSchema" xmlns:xs="http://www.w3.org/2001/XMLSchema" xmlns:p="http://schemas.microsoft.com/office/2006/metadata/properties" xmlns:ns1="http://schemas.microsoft.com/sharepoint/v3" xmlns:ns2="851A77AF-ABEB-44BC-9B5D-4CC83BFEECF8" xmlns:ns3="851a77af-abeb-44bc-9b5d-4cc83bfeecf8" xmlns:ns4="b8eee458-ba30-4f85-a29d-dfb631969db7" targetNamespace="http://schemas.microsoft.com/office/2006/metadata/properties" ma:root="true" ma:fieldsID="8df2159e794414e3e009ab2ec446e963" ns1:_="" ns2:_="" ns3:_="" ns4:_="">
    <xsd:import namespace="http://schemas.microsoft.com/sharepoint/v3"/>
    <xsd:import namespace="851A77AF-ABEB-44BC-9B5D-4CC83BFEECF8"/>
    <xsd:import namespace="851a77af-abeb-44bc-9b5d-4cc83bfeecf8"/>
    <xsd:import namespace="b8eee458-ba30-4f85-a29d-dfb631969db7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3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4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3:ScannetAf" minOccurs="0"/>
                <xsd:element ref="ns3:Classification" minOccurs="0"/>
                <xsd:element ref="ns1:CCMVisualId" minOccurs="0"/>
                <xsd:element ref="ns2:Registr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default="259;#Heidi Andersen (25843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A77AF-ABEB-44BC-9B5D-4CC83BFEECF8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D9933257-FAE1-429C-A09E-1EB35E99B853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D9933257-FAE1-429C-A09E-1EB35E99B853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D9933257-FAE1-429C-A09E-1EB35E99B853}" ma:internalName="Afsender" ma:showField="FullName">
      <xsd:simpleType>
        <xsd:restriction base="dms:Lookup"/>
      </xsd:simpleType>
    </xsd:element>
    <xsd:element name="Registreringsdato" ma:index="49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a77af-abeb-44bc-9b5d-4cc83bfeecf8" elementFormDefault="qualified">
    <xsd:import namespace="http://schemas.microsoft.com/office/2006/documentManagement/types"/>
    <xsd:import namespace="http://schemas.microsoft.com/office/infopath/2007/PartnerControls"/>
    <xsd:element name="SkannetAf" ma:index="9" nillable="true" ma:displayName="Skannet Af" ma:internalName="SkannetAf">
      <xsd:simpleType>
        <xsd:restriction base="dms:Text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e458-ba30-4f85-a29d-dfb631969db7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description="" ma:hidden="true" ma:list="{a66b7f13-660d-4142-8d74-b6fec1fee84f}" ma:internalName="TaxCatchAll" ma:showField="CatchAllData" ma:web="b8eee458-ba30-4f85-a29d-dfb631969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B3376-F229-4B92-8B89-1ED32CBC85A0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851a77af-abeb-44bc-9b5d-4cc83bfeecf8"/>
    <ds:schemaRef ds:uri="851A77AF-ABEB-44BC-9B5D-4CC83BFEECF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8eee458-ba30-4f85-a29d-dfb631969db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AA3AAA-E035-45E0-A8C8-BA3BAF0AC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1A77AF-ABEB-44BC-9B5D-4CC83BFEECF8"/>
    <ds:schemaRef ds:uri="851a77af-abeb-44bc-9b5d-4cc83bfeecf8"/>
    <ds:schemaRef ds:uri="b8eee458-ba30-4f85-a29d-dfb63196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DD96F-C4C2-4165-9700-6C7A219EE7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FB8A3D-7F1D-4658-B75D-C34B9F6E9A0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632</ap:TotalTime>
  <ap:Pages>4</ap:Pages>
  <ap:Words>1359</ap:Words>
  <ap:Characters>8294</ap:Characters>
  <ap:Application>Microsoft Office Word</ap:Application>
  <ap:DocSecurity>0</ap:DocSecurity>
  <ap:Lines>69</ap:Lines>
  <ap:Paragraphs>19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Dokument 11.09.2023_Fraveget gæsteprincip ledningsdeklaration Silkeborg Kommune</vt:lpstr>
    </vt:vector>
  </ap:TitlesOfParts>
  <ap:Company>Silkeborg Kommune</ap:Company>
  <ap:LinksUpToDate>false</ap:LinksUpToDate>
  <ap:CharactersWithSpaces>9634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Dokument 11.09.2023_Fraveget gæsteprincip ledningsdeklaration Silkeborg Kommune</dc:title>
  <dc:subject/>
  <dc:creator>Bente Marie Lützau Boldrup</dc:creator>
  <keywords/>
  <lastModifiedBy>Bente Marie Lützau Boldrup</lastModifiedBy>
  <revision>21</revision>
  <lastPrinted>2020-05-26T09:16:00.0000000Z</lastPrinted>
  <dcterms:created xsi:type="dcterms:W3CDTF">2020-01-23T12:55:00.0000000Z</dcterms:created>
  <dcterms:modified xsi:type="dcterms:W3CDTF">2023-09-11T13:16:00.0000000Z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0x010100AC085CFC53BC46CEA2EADE194AD9D48200AE7940476E19F341A61272DC49F671A0</vt:lpwstr>
  </op:property>
  <op:property fmtid="{D5CDD505-2E9C-101B-9397-08002B2CF9AE}" pid="3" name="CCMOneDriveID">
    <vt:lpwstr/>
  </op:property>
  <op:property fmtid="{D5CDD505-2E9C-101B-9397-08002B2CF9AE}" pid="4" name="CCMOneDriveOwnerID">
    <vt:lpwstr/>
  </op:property>
  <op:property fmtid="{D5CDD505-2E9C-101B-9397-08002B2CF9AE}" pid="5" name="CCMOneDriveItemID">
    <vt:lpwstr/>
  </op:property>
  <op:property fmtid="{D5CDD505-2E9C-101B-9397-08002B2CF9AE}" pid="6" name="CCMIsSharedOnOneDrive">
    <vt:bool>false</vt:bool>
  </op:property>
  <op:property fmtid="{D5CDD505-2E9C-101B-9397-08002B2CF9AE}" pid="7" name="CCMEventContext">
    <vt:lpwstr>15af0ac0-37fb-4315-b569-9a18d57bf378</vt:lpwstr>
  </op:property>
  <op:property fmtid="{D5CDD505-2E9C-101B-9397-08002B2CF9AE}" pid="8" name="CCMSystem">
    <vt:lpwstr> </vt:lpwstr>
  </op:property>
  <op:property fmtid="{D5CDD505-2E9C-101B-9397-08002B2CF9AE}" pid="9" name="Dokumentstatus">
    <vt:lpwstr/>
  </op:property>
  <op:property fmtid="{D5CDD505-2E9C-101B-9397-08002B2CF9AE}" pid="10" name="dokumentnummer">
    <vt:lpwstr>DOK-23-81560</vt:lpwstr>
  </op:property>
  <op:property fmtid="{D5CDD505-2E9C-101B-9397-08002B2CF9AE}" pid="11" name="sagsnummer">
    <vt:lpwstr>SAG-23-2494</vt:lpwstr>
  </op:property>
  <op:property fmtid="{D5CDD505-2E9C-101B-9397-08002B2CF9AE}" pid="12" name="Author">
    <vt:lpwstr>Bente Marie Lützau Boldrup</vt:lpwstr>
  </op:property>
  <op:property fmtid="{D5CDD505-2E9C-101B-9397-08002B2CF9AE}" pid="13" name="Title">
    <vt:lpwstr>Dokument 11.09.2023_Fraveget gæsteprincip ledningsdeklaration Silkeborg Kommune</vt:lpwstr>
  </op:property>
</op:Properties>
</file>